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E37" w:rsidRPr="00C548F4" w:rsidRDefault="00324907" w:rsidP="00D41E37">
      <w:pPr>
        <w:jc w:val="center"/>
        <w:rPr>
          <w:color w:val="000000" w:themeColor="text1"/>
        </w:rPr>
      </w:pPr>
      <w:r w:rsidRPr="00C548F4">
        <w:rPr>
          <w:color w:val="000000" w:themeColor="text1"/>
        </w:rPr>
        <w:t>Lesson Plan Outline</w:t>
      </w:r>
    </w:p>
    <w:p w:rsidR="00D41E37" w:rsidRPr="00C548F4" w:rsidRDefault="00D41E37" w:rsidP="00D41E37">
      <w:pPr>
        <w:jc w:val="center"/>
        <w:rPr>
          <w:color w:val="000000" w:themeColor="text1"/>
        </w:rPr>
      </w:pPr>
    </w:p>
    <w:p w:rsidR="00D41E37" w:rsidRPr="00C548F4" w:rsidRDefault="00D41E37" w:rsidP="00D41E37">
      <w:pPr>
        <w:rPr>
          <w:color w:val="000000" w:themeColor="text1"/>
        </w:rPr>
      </w:pPr>
    </w:p>
    <w:p w:rsidR="00D41E37" w:rsidRPr="00C548F4" w:rsidRDefault="00D41E37" w:rsidP="00D41E37">
      <w:pPr>
        <w:rPr>
          <w:color w:val="000000" w:themeColor="text1"/>
        </w:rPr>
      </w:pPr>
      <w:r w:rsidRPr="00C548F4">
        <w:rPr>
          <w:color w:val="000000" w:themeColor="text1"/>
        </w:rPr>
        <w:t>Lesson Title:</w:t>
      </w:r>
      <w:r w:rsidR="004C1D08" w:rsidRPr="00C548F4">
        <w:rPr>
          <w:color w:val="000000" w:themeColor="text1"/>
        </w:rPr>
        <w:t xml:space="preserve"> Public Speaking and Listening Through Debate</w:t>
      </w:r>
    </w:p>
    <w:p w:rsidR="00D41E37" w:rsidRPr="00C548F4" w:rsidRDefault="00D41E37" w:rsidP="00D41E37">
      <w:pPr>
        <w:rPr>
          <w:color w:val="000000" w:themeColor="text1"/>
        </w:rPr>
      </w:pPr>
    </w:p>
    <w:p w:rsidR="005736AB" w:rsidRPr="00C548F4" w:rsidRDefault="005736AB" w:rsidP="00D41E37">
      <w:pPr>
        <w:rPr>
          <w:color w:val="000000" w:themeColor="text1"/>
        </w:rPr>
      </w:pPr>
      <w:r w:rsidRPr="00C548F4">
        <w:rPr>
          <w:color w:val="000000" w:themeColor="text1"/>
        </w:rPr>
        <w:t>Date/Sequence/Duration:</w:t>
      </w:r>
    </w:p>
    <w:p w:rsidR="00D41E37" w:rsidRPr="00C548F4" w:rsidRDefault="00D41E37" w:rsidP="00D41E37">
      <w:pPr>
        <w:rPr>
          <w:color w:val="000000" w:themeColor="text1"/>
        </w:rPr>
      </w:pPr>
    </w:p>
    <w:p w:rsidR="005736AB" w:rsidRPr="00C548F4" w:rsidRDefault="005736AB" w:rsidP="00D41E37">
      <w:pPr>
        <w:numPr>
          <w:ilvl w:val="0"/>
          <w:numId w:val="1"/>
        </w:numPr>
        <w:rPr>
          <w:rFonts w:asciiTheme="minorHAnsi" w:hAnsiTheme="minorHAnsi" w:cstheme="minorHAnsi"/>
          <w:color w:val="000000" w:themeColor="text1"/>
        </w:rPr>
      </w:pPr>
      <w:r w:rsidRPr="00C548F4">
        <w:rPr>
          <w:color w:val="000000" w:themeColor="text1"/>
          <w:u w:val="single"/>
        </w:rPr>
        <w:t>Lesson Overview</w:t>
      </w:r>
      <w:r w:rsidR="00BC1D44" w:rsidRPr="00C548F4">
        <w:rPr>
          <w:color w:val="000000" w:themeColor="text1"/>
        </w:rPr>
        <w:t xml:space="preserve">: </w:t>
      </w:r>
      <w:r w:rsidR="00257B74" w:rsidRPr="00C548F4">
        <w:rPr>
          <w:color w:val="000000" w:themeColor="text1"/>
        </w:rPr>
        <w:br/>
      </w:r>
      <w:r w:rsidR="00257B74" w:rsidRPr="00C548F4">
        <w:rPr>
          <w:color w:val="000000" w:themeColor="text1"/>
        </w:rPr>
        <w:br/>
      </w:r>
      <w:r w:rsidR="00257B74" w:rsidRPr="00C548F4">
        <w:rPr>
          <w:color w:val="000000" w:themeColor="text1"/>
          <w:szCs w:val="22"/>
        </w:rPr>
        <w:t>In this lesson, students will be taught the importance of developing good communication skills. With this knowledge in mind, students will be asked to participate in a class debate. In this activity, students will develop an argument, organize their ideas, and present to the class. Students will also be asked to listen, understand, and analyze other students</w:t>
      </w:r>
      <w:r w:rsidR="0074537A" w:rsidRPr="00C548F4">
        <w:rPr>
          <w:color w:val="000000" w:themeColor="text1"/>
          <w:szCs w:val="22"/>
        </w:rPr>
        <w:t>’</w:t>
      </w:r>
      <w:r w:rsidR="00257B74" w:rsidRPr="00C548F4">
        <w:rPr>
          <w:color w:val="000000" w:themeColor="text1"/>
          <w:szCs w:val="22"/>
        </w:rPr>
        <w:t xml:space="preserve"> arguments.</w:t>
      </w:r>
    </w:p>
    <w:p w:rsidR="005736AB" w:rsidRPr="00C548F4" w:rsidRDefault="005736AB" w:rsidP="005736AB">
      <w:pPr>
        <w:ind w:left="720"/>
        <w:rPr>
          <w:color w:val="000000" w:themeColor="text1"/>
        </w:rPr>
      </w:pPr>
    </w:p>
    <w:p w:rsidR="005736AB" w:rsidRPr="00C548F4" w:rsidRDefault="005736AB" w:rsidP="00D41E37">
      <w:pPr>
        <w:numPr>
          <w:ilvl w:val="0"/>
          <w:numId w:val="1"/>
        </w:numPr>
        <w:rPr>
          <w:color w:val="000000" w:themeColor="text1"/>
        </w:rPr>
      </w:pPr>
      <w:r w:rsidRPr="00C548F4">
        <w:rPr>
          <w:color w:val="000000" w:themeColor="text1"/>
          <w:u w:val="single"/>
        </w:rPr>
        <w:t>Lesson Rationale</w:t>
      </w:r>
      <w:r w:rsidR="00BC1D44" w:rsidRPr="00C548F4">
        <w:rPr>
          <w:color w:val="000000" w:themeColor="text1"/>
        </w:rPr>
        <w:t xml:space="preserve">: </w:t>
      </w:r>
      <w:r w:rsidR="00257B74" w:rsidRPr="00C548F4">
        <w:rPr>
          <w:color w:val="000000" w:themeColor="text1"/>
        </w:rPr>
        <w:br/>
      </w:r>
      <w:r w:rsidR="00257B74" w:rsidRPr="00C548F4">
        <w:rPr>
          <w:color w:val="000000" w:themeColor="text1"/>
        </w:rPr>
        <w:br/>
        <w:t>In our society today, it is imperative that stud</w:t>
      </w:r>
      <w:r w:rsidR="0074537A" w:rsidRPr="00C548F4">
        <w:rPr>
          <w:color w:val="000000" w:themeColor="text1"/>
        </w:rPr>
        <w:t>ents develop good communication</w:t>
      </w:r>
      <w:r w:rsidR="00257B74" w:rsidRPr="00C548F4">
        <w:rPr>
          <w:color w:val="000000" w:themeColor="text1"/>
        </w:rPr>
        <w:t xml:space="preserve"> skills. Learning how to listen and speak effectively is essential to a student’s personal, academic, and future professional success. Students must learn how to not only express their thoughts to var</w:t>
      </w:r>
      <w:r w:rsidR="0074537A" w:rsidRPr="00C548F4">
        <w:rPr>
          <w:color w:val="000000" w:themeColor="text1"/>
        </w:rPr>
        <w:t>ious different audiences, but also</w:t>
      </w:r>
      <w:r w:rsidR="00257B74" w:rsidRPr="00C548F4">
        <w:rPr>
          <w:color w:val="000000" w:themeColor="text1"/>
        </w:rPr>
        <w:t xml:space="preserve"> need to learn how to do so effectively. Students need to learn how to listen and understand what another is saying. Without good communications skills, our students will not be prepared for the real world and be incapable of becoming a productive member of society. Through the learning of how to conduct research, organize ideas, and effectively present and analyze arguments, students will learn critical skills that are nesecary to be</w:t>
      </w:r>
      <w:r w:rsidR="0074537A" w:rsidRPr="00C548F4">
        <w:rPr>
          <w:color w:val="000000" w:themeColor="text1"/>
        </w:rPr>
        <w:t xml:space="preserve">come an active participant in </w:t>
      </w:r>
      <w:r w:rsidR="00257B74" w:rsidRPr="00C548F4">
        <w:rPr>
          <w:color w:val="000000" w:themeColor="text1"/>
        </w:rPr>
        <w:t>society. Good communication skills also foster self-confidence in a person and likewise will allow our students to better maintain confidence and control in their lives.</w:t>
      </w:r>
      <w:r w:rsidR="00257B74" w:rsidRPr="00C548F4">
        <w:rPr>
          <w:rFonts w:asciiTheme="minorHAnsi" w:hAnsiTheme="minorHAnsi" w:cstheme="minorHAnsi"/>
          <w:color w:val="000000" w:themeColor="text1"/>
        </w:rPr>
        <w:t xml:space="preserve"> </w:t>
      </w:r>
    </w:p>
    <w:p w:rsidR="005736AB" w:rsidRPr="00C548F4" w:rsidRDefault="005736AB" w:rsidP="005736AB">
      <w:pPr>
        <w:ind w:left="720"/>
        <w:rPr>
          <w:color w:val="000000" w:themeColor="text1"/>
        </w:rPr>
      </w:pPr>
    </w:p>
    <w:p w:rsidR="00D41E37" w:rsidRPr="00C548F4" w:rsidRDefault="005736AB" w:rsidP="00BC1D44">
      <w:pPr>
        <w:numPr>
          <w:ilvl w:val="0"/>
          <w:numId w:val="1"/>
        </w:numPr>
        <w:rPr>
          <w:color w:val="000000" w:themeColor="text1"/>
        </w:rPr>
      </w:pPr>
      <w:r w:rsidRPr="00C548F4">
        <w:rPr>
          <w:color w:val="000000" w:themeColor="text1"/>
          <w:u w:val="single"/>
        </w:rPr>
        <w:t xml:space="preserve">Lesson </w:t>
      </w:r>
      <w:r w:rsidR="00D41E37" w:rsidRPr="00C548F4">
        <w:rPr>
          <w:color w:val="000000" w:themeColor="text1"/>
          <w:u w:val="single"/>
        </w:rPr>
        <w:t>Objectives</w:t>
      </w:r>
      <w:r w:rsidR="00D41E37" w:rsidRPr="00C548F4">
        <w:rPr>
          <w:color w:val="000000" w:themeColor="text1"/>
        </w:rPr>
        <w:t>:</w:t>
      </w:r>
      <w:r w:rsidR="00C53A88" w:rsidRPr="00C548F4">
        <w:rPr>
          <w:color w:val="000000" w:themeColor="text1"/>
        </w:rPr>
        <w:t xml:space="preserve"> </w:t>
      </w:r>
    </w:p>
    <w:p w:rsidR="00BC1D44" w:rsidRPr="00C548F4" w:rsidRDefault="00BC1D44" w:rsidP="00BC1D44">
      <w:pPr>
        <w:pStyle w:val="ListParagraph"/>
        <w:rPr>
          <w:color w:val="000000" w:themeColor="text1"/>
        </w:rPr>
      </w:pPr>
    </w:p>
    <w:p w:rsidR="00BC1D44" w:rsidRPr="00C548F4" w:rsidRDefault="00BC1D44" w:rsidP="00BC1D44">
      <w:pPr>
        <w:ind w:left="720"/>
        <w:rPr>
          <w:color w:val="000000" w:themeColor="text1"/>
        </w:rPr>
      </w:pPr>
    </w:p>
    <w:p w:rsidR="00D41E37" w:rsidRPr="00C548F4" w:rsidRDefault="004C1D08" w:rsidP="004C1D08">
      <w:pPr>
        <w:pStyle w:val="ListParagraph"/>
        <w:numPr>
          <w:ilvl w:val="0"/>
          <w:numId w:val="7"/>
        </w:numPr>
        <w:rPr>
          <w:color w:val="000000" w:themeColor="text1"/>
        </w:rPr>
      </w:pPr>
      <w:r w:rsidRPr="00C548F4">
        <w:rPr>
          <w:color w:val="000000" w:themeColor="text1"/>
        </w:rPr>
        <w:t>SWBAT gain knowledge of the importance of public speaking through class debate.</w:t>
      </w:r>
      <w:r w:rsidR="000B70DF" w:rsidRPr="00C548F4">
        <w:rPr>
          <w:color w:val="000000" w:themeColor="text1"/>
        </w:rPr>
        <w:t xml:space="preserve"> (Mainstream, Speech Emergence, &amp; Intermediate Fluency)</w:t>
      </w:r>
    </w:p>
    <w:p w:rsidR="000B70DF" w:rsidRPr="00C548F4" w:rsidRDefault="000B70DF" w:rsidP="000B70DF">
      <w:pPr>
        <w:pStyle w:val="ListParagraph"/>
        <w:numPr>
          <w:ilvl w:val="1"/>
          <w:numId w:val="7"/>
        </w:numPr>
        <w:rPr>
          <w:color w:val="000000" w:themeColor="text1"/>
        </w:rPr>
      </w:pPr>
      <w:r w:rsidRPr="00C548F4">
        <w:rPr>
          <w:color w:val="000000" w:themeColor="text1"/>
        </w:rPr>
        <w:t xml:space="preserve">Pre-Production and Early Production students will be </w:t>
      </w:r>
      <w:r w:rsidR="00BC1D44" w:rsidRPr="00C548F4">
        <w:rPr>
          <w:color w:val="000000" w:themeColor="text1"/>
        </w:rPr>
        <w:t xml:space="preserve">able to </w:t>
      </w:r>
      <w:r w:rsidRPr="00C548F4">
        <w:rPr>
          <w:color w:val="000000" w:themeColor="text1"/>
        </w:rPr>
        <w:t>gain knowledge of the</w:t>
      </w:r>
      <w:r w:rsidR="00BC1D44" w:rsidRPr="00C548F4">
        <w:rPr>
          <w:color w:val="000000" w:themeColor="text1"/>
        </w:rPr>
        <w:t xml:space="preserve"> importance of public speaking through viewing popular videos of debates (for example, presidential debates). </w:t>
      </w:r>
    </w:p>
    <w:p w:rsidR="00BC1D44" w:rsidRPr="00C548F4" w:rsidRDefault="00C006D7" w:rsidP="00BC1D44">
      <w:pPr>
        <w:pStyle w:val="ListParagraph"/>
        <w:numPr>
          <w:ilvl w:val="0"/>
          <w:numId w:val="7"/>
        </w:numPr>
        <w:rPr>
          <w:color w:val="000000" w:themeColor="text1"/>
        </w:rPr>
      </w:pPr>
      <w:r w:rsidRPr="00C548F4">
        <w:rPr>
          <w:color w:val="000000" w:themeColor="text1"/>
        </w:rPr>
        <w:t xml:space="preserve">SWBAT to use their text to gather information </w:t>
      </w:r>
      <w:r w:rsidR="00BC1D44" w:rsidRPr="00C548F4">
        <w:rPr>
          <w:color w:val="000000" w:themeColor="text1"/>
        </w:rPr>
        <w:t>to develop arguments</w:t>
      </w:r>
      <w:r w:rsidRPr="00C548F4">
        <w:rPr>
          <w:color w:val="000000" w:themeColor="text1"/>
        </w:rPr>
        <w:t xml:space="preserve"> for their debate topic.</w:t>
      </w:r>
      <w:r w:rsidR="00BC1D44" w:rsidRPr="00C548F4">
        <w:rPr>
          <w:color w:val="000000" w:themeColor="text1"/>
        </w:rPr>
        <w:t xml:space="preserve"> (MS, IF)</w:t>
      </w:r>
    </w:p>
    <w:p w:rsidR="00BC1D44" w:rsidRPr="00C548F4" w:rsidRDefault="00BC1D44" w:rsidP="00BC1D44">
      <w:pPr>
        <w:pStyle w:val="ListParagraph"/>
        <w:numPr>
          <w:ilvl w:val="0"/>
          <w:numId w:val="7"/>
        </w:numPr>
        <w:rPr>
          <w:color w:val="000000" w:themeColor="text1"/>
        </w:rPr>
      </w:pPr>
      <w:r w:rsidRPr="00C548F4">
        <w:rPr>
          <w:color w:val="000000" w:themeColor="text1"/>
        </w:rPr>
        <w:t>SWBAT organize their ideas to persuade the class for their argument. (MS, IF)</w:t>
      </w:r>
    </w:p>
    <w:p w:rsidR="00BC1D44" w:rsidRPr="00C548F4" w:rsidRDefault="00C006D7" w:rsidP="00BC1D44">
      <w:pPr>
        <w:pStyle w:val="ListParagraph"/>
        <w:numPr>
          <w:ilvl w:val="0"/>
          <w:numId w:val="7"/>
        </w:numPr>
        <w:rPr>
          <w:color w:val="000000" w:themeColor="text1"/>
        </w:rPr>
      </w:pPr>
      <w:r w:rsidRPr="00C548F4">
        <w:rPr>
          <w:color w:val="000000" w:themeColor="text1"/>
        </w:rPr>
        <w:t>SWBAT speak in a class setting their reasons for their debate topic.</w:t>
      </w:r>
      <w:r w:rsidR="00BC1D44" w:rsidRPr="00C548F4">
        <w:rPr>
          <w:color w:val="000000" w:themeColor="text1"/>
        </w:rPr>
        <w:t xml:space="preserve"> (MS, SE, IF)</w:t>
      </w:r>
      <w:r w:rsidR="00BC1D44" w:rsidRPr="00C548F4">
        <w:rPr>
          <w:color w:val="000000" w:themeColor="text1"/>
        </w:rPr>
        <w:tab/>
      </w:r>
    </w:p>
    <w:p w:rsidR="00BC1D44" w:rsidRPr="00C548F4" w:rsidRDefault="00C006D7" w:rsidP="00BC1D44">
      <w:pPr>
        <w:pStyle w:val="ListParagraph"/>
        <w:numPr>
          <w:ilvl w:val="0"/>
          <w:numId w:val="7"/>
        </w:numPr>
        <w:rPr>
          <w:color w:val="000000" w:themeColor="text1"/>
        </w:rPr>
      </w:pPr>
      <w:r w:rsidRPr="00C548F4">
        <w:rPr>
          <w:color w:val="000000" w:themeColor="text1"/>
        </w:rPr>
        <w:t>SWBAT demonstrate a knowledge importance of body language during public speaking.</w:t>
      </w:r>
      <w:r w:rsidR="00BC1D44" w:rsidRPr="00C548F4">
        <w:rPr>
          <w:color w:val="000000" w:themeColor="text1"/>
        </w:rPr>
        <w:t xml:space="preserve"> (ALL)</w:t>
      </w:r>
    </w:p>
    <w:p w:rsidR="00C006D7" w:rsidRPr="00C548F4" w:rsidRDefault="00C006D7" w:rsidP="00C006D7">
      <w:pPr>
        <w:pStyle w:val="ListParagraph"/>
        <w:ind w:left="1440"/>
        <w:rPr>
          <w:color w:val="000000" w:themeColor="text1"/>
        </w:rPr>
      </w:pPr>
    </w:p>
    <w:p w:rsidR="00C006D7" w:rsidRPr="00C548F4" w:rsidRDefault="00C006D7" w:rsidP="00C006D7">
      <w:pPr>
        <w:pStyle w:val="ListParagraph"/>
        <w:ind w:left="1440"/>
        <w:rPr>
          <w:color w:val="000000" w:themeColor="text1"/>
        </w:rPr>
      </w:pPr>
    </w:p>
    <w:p w:rsidR="00D41E37" w:rsidRPr="00C548F4" w:rsidRDefault="00D41E37" w:rsidP="00D41E37">
      <w:pPr>
        <w:rPr>
          <w:color w:val="000000" w:themeColor="text1"/>
        </w:rPr>
      </w:pPr>
    </w:p>
    <w:p w:rsidR="00D41E37" w:rsidRPr="00C548F4" w:rsidRDefault="00D41E37" w:rsidP="00D41E37">
      <w:pPr>
        <w:numPr>
          <w:ilvl w:val="0"/>
          <w:numId w:val="1"/>
        </w:numPr>
        <w:rPr>
          <w:color w:val="000000" w:themeColor="text1"/>
        </w:rPr>
      </w:pPr>
      <w:r w:rsidRPr="00C548F4">
        <w:rPr>
          <w:color w:val="000000" w:themeColor="text1"/>
          <w:u w:val="single"/>
        </w:rPr>
        <w:t>Sunshine State Standards</w:t>
      </w:r>
      <w:r w:rsidRPr="00C548F4">
        <w:rPr>
          <w:color w:val="000000" w:themeColor="text1"/>
        </w:rPr>
        <w:t>:</w:t>
      </w:r>
    </w:p>
    <w:p w:rsidR="00E211BE" w:rsidRPr="00C548F4" w:rsidRDefault="00E211BE" w:rsidP="00E211BE">
      <w:pPr>
        <w:rPr>
          <w:color w:val="000000" w:themeColor="text1"/>
        </w:rPr>
      </w:pPr>
    </w:p>
    <w:p w:rsidR="00E211BE" w:rsidRPr="00C548F4" w:rsidRDefault="00E211BE" w:rsidP="00E211BE">
      <w:pPr>
        <w:ind w:left="2160" w:hanging="1800"/>
        <w:rPr>
          <w:color w:val="000000" w:themeColor="text1"/>
        </w:rPr>
      </w:pPr>
      <w:r w:rsidRPr="00C548F4">
        <w:rPr>
          <w:color w:val="000000" w:themeColor="text1"/>
        </w:rPr>
        <w:t xml:space="preserve">LA. 910.5.2.1 </w:t>
      </w:r>
      <w:r w:rsidRPr="00C548F4">
        <w:rPr>
          <w:color w:val="000000" w:themeColor="text1"/>
        </w:rPr>
        <w:tab/>
        <w:t xml:space="preserve">Students will select and use appropriate listening strategies </w:t>
      </w:r>
      <w:r w:rsidRPr="00C548F4">
        <w:rPr>
          <w:color w:val="000000" w:themeColor="text1"/>
        </w:rPr>
        <w:br/>
        <w:t>according to the intended purpose</w:t>
      </w:r>
    </w:p>
    <w:p w:rsidR="00E211BE" w:rsidRPr="00C548F4" w:rsidRDefault="00E211BE" w:rsidP="00E211BE">
      <w:pPr>
        <w:ind w:left="360"/>
        <w:rPr>
          <w:color w:val="000000" w:themeColor="text1"/>
        </w:rPr>
      </w:pPr>
    </w:p>
    <w:p w:rsidR="00E211BE" w:rsidRPr="00C548F4" w:rsidRDefault="00E211BE" w:rsidP="00E211BE">
      <w:pPr>
        <w:ind w:left="2160" w:hanging="1800"/>
        <w:rPr>
          <w:color w:val="000000" w:themeColor="text1"/>
        </w:rPr>
      </w:pPr>
      <w:r w:rsidRPr="00C548F4">
        <w:rPr>
          <w:color w:val="000000" w:themeColor="text1"/>
        </w:rPr>
        <w:t xml:space="preserve">LA.910.5.2.2 </w:t>
      </w:r>
      <w:r w:rsidRPr="00C548F4">
        <w:rPr>
          <w:color w:val="000000" w:themeColor="text1"/>
        </w:rPr>
        <w:tab/>
        <w:t>Students will research and organize information for oral communication appropriate for the occasion, audience, and purpose</w:t>
      </w:r>
    </w:p>
    <w:p w:rsidR="00E211BE" w:rsidRPr="00C548F4" w:rsidRDefault="00E211BE" w:rsidP="00E211BE">
      <w:pPr>
        <w:ind w:left="360"/>
        <w:rPr>
          <w:color w:val="000000" w:themeColor="text1"/>
        </w:rPr>
      </w:pPr>
    </w:p>
    <w:p w:rsidR="00E211BE" w:rsidRPr="00C548F4" w:rsidRDefault="00E211BE" w:rsidP="00E211BE">
      <w:pPr>
        <w:ind w:left="2160" w:hanging="1800"/>
        <w:rPr>
          <w:color w:val="000000" w:themeColor="text1"/>
        </w:rPr>
      </w:pPr>
      <w:r w:rsidRPr="00C548F4">
        <w:rPr>
          <w:color w:val="000000" w:themeColor="text1"/>
        </w:rPr>
        <w:t xml:space="preserve">LA.910.5.2.3 </w:t>
      </w:r>
      <w:r w:rsidRPr="00C548F4">
        <w:rPr>
          <w:color w:val="000000" w:themeColor="text1"/>
        </w:rPr>
        <w:tab/>
        <w:t xml:space="preserve">Students will use appropriate eye contact, body movements, voice </w:t>
      </w:r>
      <w:r w:rsidRPr="00C548F4">
        <w:rPr>
          <w:color w:val="000000" w:themeColor="text1"/>
        </w:rPr>
        <w:br/>
        <w:t>register and oral language choices</w:t>
      </w:r>
    </w:p>
    <w:p w:rsidR="00E211BE" w:rsidRPr="00C548F4" w:rsidRDefault="00E211BE" w:rsidP="00E211BE">
      <w:pPr>
        <w:ind w:left="360"/>
        <w:rPr>
          <w:color w:val="000000" w:themeColor="text1"/>
        </w:rPr>
      </w:pPr>
    </w:p>
    <w:p w:rsidR="00E56091" w:rsidRPr="00C548F4" w:rsidRDefault="00E211BE" w:rsidP="00E211BE">
      <w:pPr>
        <w:ind w:left="2160" w:hanging="1800"/>
        <w:rPr>
          <w:color w:val="000000" w:themeColor="text1"/>
        </w:rPr>
      </w:pPr>
      <w:r w:rsidRPr="00C548F4">
        <w:rPr>
          <w:color w:val="000000" w:themeColor="text1"/>
        </w:rPr>
        <w:t xml:space="preserve">LA.910.3.1.2 </w:t>
      </w:r>
      <w:r w:rsidRPr="00C548F4">
        <w:rPr>
          <w:color w:val="000000" w:themeColor="text1"/>
        </w:rPr>
        <w:tab/>
        <w:t xml:space="preserve">Students will address purpose, audience, a controlling idea, logical </w:t>
      </w:r>
      <w:r w:rsidRPr="00C548F4">
        <w:rPr>
          <w:color w:val="000000" w:themeColor="text1"/>
        </w:rPr>
        <w:br/>
        <w:t>sequence, and timeframe for completion</w:t>
      </w:r>
    </w:p>
    <w:p w:rsidR="00E211BE" w:rsidRPr="00C548F4" w:rsidRDefault="00E211BE" w:rsidP="00E56091">
      <w:pPr>
        <w:ind w:left="360"/>
        <w:rPr>
          <w:color w:val="000000" w:themeColor="text1"/>
        </w:rPr>
      </w:pPr>
    </w:p>
    <w:p w:rsidR="00E211BE" w:rsidRPr="00C548F4" w:rsidRDefault="00E211BE" w:rsidP="00E56091">
      <w:pPr>
        <w:ind w:left="360"/>
        <w:rPr>
          <w:color w:val="000000" w:themeColor="text1"/>
        </w:rPr>
      </w:pPr>
      <w:r w:rsidRPr="00C548F4">
        <w:rPr>
          <w:color w:val="000000" w:themeColor="text1"/>
        </w:rPr>
        <w:t xml:space="preserve">LA.910.4.3.2 </w:t>
      </w:r>
      <w:r w:rsidRPr="00C548F4">
        <w:rPr>
          <w:color w:val="000000" w:themeColor="text1"/>
        </w:rPr>
        <w:tab/>
        <w:t>Students will use/include persuasive techniques</w:t>
      </w:r>
    </w:p>
    <w:p w:rsidR="00D41E37" w:rsidRPr="00C548F4" w:rsidRDefault="00D41E37" w:rsidP="00D41E37">
      <w:pPr>
        <w:rPr>
          <w:color w:val="000000" w:themeColor="text1"/>
        </w:rPr>
      </w:pPr>
    </w:p>
    <w:p w:rsidR="00D41E37" w:rsidRPr="00C548F4" w:rsidRDefault="00D41E37" w:rsidP="00D41E37">
      <w:pPr>
        <w:rPr>
          <w:color w:val="000000" w:themeColor="text1"/>
        </w:rPr>
      </w:pPr>
    </w:p>
    <w:p w:rsidR="00D41E37" w:rsidRPr="00C548F4" w:rsidRDefault="00717037" w:rsidP="00D41E37">
      <w:pPr>
        <w:numPr>
          <w:ilvl w:val="0"/>
          <w:numId w:val="1"/>
        </w:numPr>
        <w:rPr>
          <w:color w:val="000000" w:themeColor="text1"/>
          <w:u w:val="single"/>
        </w:rPr>
      </w:pPr>
      <w:r w:rsidRPr="00C548F4">
        <w:rPr>
          <w:color w:val="000000" w:themeColor="text1"/>
          <w:u w:val="single"/>
        </w:rPr>
        <w:t xml:space="preserve">Instructional Resources and Lesson </w:t>
      </w:r>
      <w:r w:rsidR="00D41E37" w:rsidRPr="00C548F4">
        <w:rPr>
          <w:color w:val="000000" w:themeColor="text1"/>
          <w:u w:val="single"/>
        </w:rPr>
        <w:t>Materials</w:t>
      </w:r>
      <w:r w:rsidR="005736AB" w:rsidRPr="00C548F4">
        <w:rPr>
          <w:color w:val="000000" w:themeColor="text1"/>
          <w:u w:val="single"/>
        </w:rPr>
        <w:t xml:space="preserve"> Needed</w:t>
      </w:r>
      <w:r w:rsidR="00D41E37" w:rsidRPr="00C548F4">
        <w:rPr>
          <w:color w:val="000000" w:themeColor="text1"/>
          <w:u w:val="single"/>
        </w:rPr>
        <w:t>:</w:t>
      </w:r>
    </w:p>
    <w:p w:rsidR="00D41E37" w:rsidRPr="00C548F4" w:rsidRDefault="00D41E37" w:rsidP="00D2307E">
      <w:pPr>
        <w:rPr>
          <w:color w:val="000000" w:themeColor="text1"/>
        </w:rPr>
      </w:pPr>
    </w:p>
    <w:p w:rsidR="00D41E37" w:rsidRPr="00C548F4" w:rsidRDefault="00D2603E" w:rsidP="00BC1D44">
      <w:pPr>
        <w:pStyle w:val="ListParagraph"/>
        <w:numPr>
          <w:ilvl w:val="0"/>
          <w:numId w:val="8"/>
        </w:numPr>
        <w:rPr>
          <w:color w:val="000000" w:themeColor="text1"/>
        </w:rPr>
      </w:pPr>
      <w:r w:rsidRPr="00C548F4">
        <w:rPr>
          <w:color w:val="000000" w:themeColor="text1"/>
        </w:rPr>
        <w:t xml:space="preserve">Text: </w:t>
      </w:r>
      <w:r w:rsidRPr="00C548F4">
        <w:rPr>
          <w:i/>
          <w:color w:val="000000" w:themeColor="text1"/>
        </w:rPr>
        <w:t>House of Mango Street</w:t>
      </w:r>
      <w:r w:rsidRPr="00C548F4">
        <w:rPr>
          <w:color w:val="000000" w:themeColor="text1"/>
        </w:rPr>
        <w:t xml:space="preserve"> by Sandra Cisneros</w:t>
      </w:r>
    </w:p>
    <w:p w:rsidR="00BC1D44" w:rsidRPr="00C548F4" w:rsidRDefault="00BC1D44" w:rsidP="00BC1D44">
      <w:pPr>
        <w:pStyle w:val="ListParagraph"/>
        <w:numPr>
          <w:ilvl w:val="0"/>
          <w:numId w:val="8"/>
        </w:numPr>
        <w:rPr>
          <w:color w:val="000000" w:themeColor="text1"/>
        </w:rPr>
      </w:pPr>
      <w:r w:rsidRPr="00C548F4">
        <w:rPr>
          <w:color w:val="000000" w:themeColor="text1"/>
        </w:rPr>
        <w:t xml:space="preserve">For ESOL students: videos of debates such as presidential debates. </w:t>
      </w:r>
    </w:p>
    <w:p w:rsidR="00D41E37" w:rsidRPr="00C548F4" w:rsidRDefault="00D41E37" w:rsidP="00D41E37">
      <w:pPr>
        <w:rPr>
          <w:color w:val="000000" w:themeColor="text1"/>
        </w:rPr>
      </w:pPr>
    </w:p>
    <w:p w:rsidR="00D41E37" w:rsidRPr="00C548F4" w:rsidRDefault="00D41E37" w:rsidP="00D41E37">
      <w:pPr>
        <w:rPr>
          <w:color w:val="000000" w:themeColor="text1"/>
        </w:rPr>
      </w:pPr>
    </w:p>
    <w:p w:rsidR="00C969BF" w:rsidRPr="00C548F4" w:rsidRDefault="00D41E37" w:rsidP="00D41E37">
      <w:pPr>
        <w:numPr>
          <w:ilvl w:val="0"/>
          <w:numId w:val="1"/>
        </w:numPr>
        <w:rPr>
          <w:color w:val="000000" w:themeColor="text1"/>
        </w:rPr>
      </w:pPr>
      <w:r w:rsidRPr="00C548F4">
        <w:rPr>
          <w:color w:val="000000" w:themeColor="text1"/>
          <w:u w:val="single"/>
        </w:rPr>
        <w:t>Lesson Sequence</w:t>
      </w:r>
      <w:r w:rsidR="005736AB" w:rsidRPr="00C548F4">
        <w:rPr>
          <w:color w:val="000000" w:themeColor="text1"/>
        </w:rPr>
        <w:t xml:space="preserve"> </w:t>
      </w:r>
    </w:p>
    <w:p w:rsidR="00324907" w:rsidRPr="00C548F4" w:rsidRDefault="00324907" w:rsidP="00324907">
      <w:pPr>
        <w:ind w:left="1440"/>
        <w:rPr>
          <w:color w:val="000000" w:themeColor="text1"/>
        </w:rPr>
      </w:pPr>
    </w:p>
    <w:p w:rsidR="00324907" w:rsidRPr="00C548F4" w:rsidRDefault="00717037" w:rsidP="00C969BF">
      <w:pPr>
        <w:numPr>
          <w:ilvl w:val="0"/>
          <w:numId w:val="3"/>
        </w:numPr>
        <w:rPr>
          <w:color w:val="000000" w:themeColor="text1"/>
        </w:rPr>
      </w:pPr>
      <w:r w:rsidRPr="00C548F4">
        <w:rPr>
          <w:b/>
          <w:color w:val="000000" w:themeColor="text1"/>
        </w:rPr>
        <w:t>Introduction/</w:t>
      </w:r>
      <w:r w:rsidR="00D41E37" w:rsidRPr="00C548F4">
        <w:rPr>
          <w:b/>
          <w:color w:val="000000" w:themeColor="text1"/>
        </w:rPr>
        <w:t>Lead-in</w:t>
      </w:r>
      <w:r w:rsidRPr="00C548F4">
        <w:rPr>
          <w:b/>
          <w:color w:val="000000" w:themeColor="text1"/>
        </w:rPr>
        <w:t xml:space="preserve">/ </w:t>
      </w:r>
      <w:r w:rsidR="00C969BF" w:rsidRPr="00C548F4">
        <w:rPr>
          <w:b/>
          <w:color w:val="000000" w:themeColor="text1"/>
        </w:rPr>
        <w:t>Focus</w:t>
      </w:r>
      <w:r w:rsidR="005736AB" w:rsidRPr="00C548F4">
        <w:rPr>
          <w:b/>
          <w:color w:val="000000" w:themeColor="text1"/>
        </w:rPr>
        <w:t>:</w:t>
      </w:r>
      <w:r w:rsidR="005736AB" w:rsidRPr="00C548F4">
        <w:rPr>
          <w:color w:val="000000" w:themeColor="text1"/>
        </w:rPr>
        <w:t xml:space="preserve"> </w:t>
      </w:r>
      <w:r w:rsidR="006C0579" w:rsidRPr="00C548F4">
        <w:rPr>
          <w:color w:val="000000" w:themeColor="text1"/>
        </w:rPr>
        <w:t>(5-10 minutes)</w:t>
      </w:r>
    </w:p>
    <w:p w:rsidR="00324907" w:rsidRPr="00C548F4" w:rsidRDefault="00324907" w:rsidP="00324907">
      <w:pPr>
        <w:ind w:left="1440"/>
        <w:rPr>
          <w:color w:val="000000" w:themeColor="text1"/>
        </w:rPr>
      </w:pPr>
    </w:p>
    <w:p w:rsidR="00261F7E" w:rsidRPr="00C548F4" w:rsidRDefault="00A66907" w:rsidP="00261F7E">
      <w:pPr>
        <w:pStyle w:val="ListParagraph"/>
        <w:numPr>
          <w:ilvl w:val="0"/>
          <w:numId w:val="3"/>
        </w:numPr>
        <w:rPr>
          <w:color w:val="000000" w:themeColor="text1"/>
        </w:rPr>
      </w:pPr>
      <w:r w:rsidRPr="00C548F4">
        <w:rPr>
          <w:color w:val="000000" w:themeColor="text1"/>
        </w:rPr>
        <w:t>In the beginning of class, the instructor</w:t>
      </w:r>
      <w:r w:rsidR="00261F7E" w:rsidRPr="00C548F4">
        <w:rPr>
          <w:color w:val="000000" w:themeColor="text1"/>
        </w:rPr>
        <w:t xml:space="preserve"> will first introduce the lesson of day and the day’s agenda.</w:t>
      </w:r>
      <w:r w:rsidR="006C0579" w:rsidRPr="00C548F4">
        <w:rPr>
          <w:color w:val="000000" w:themeColor="text1"/>
        </w:rPr>
        <w:t xml:space="preserve"> </w:t>
      </w:r>
    </w:p>
    <w:p w:rsidR="00261F7E" w:rsidRPr="00C548F4" w:rsidRDefault="00261F7E" w:rsidP="00261F7E">
      <w:pPr>
        <w:pStyle w:val="ListParagraph"/>
        <w:rPr>
          <w:color w:val="000000" w:themeColor="text1"/>
        </w:rPr>
      </w:pPr>
    </w:p>
    <w:p w:rsidR="00C969BF" w:rsidRPr="00C548F4" w:rsidRDefault="00261F7E" w:rsidP="00324907">
      <w:pPr>
        <w:pStyle w:val="ListParagraph"/>
        <w:numPr>
          <w:ilvl w:val="0"/>
          <w:numId w:val="3"/>
        </w:numPr>
        <w:rPr>
          <w:color w:val="000000" w:themeColor="text1"/>
        </w:rPr>
      </w:pPr>
      <w:r w:rsidRPr="00C548F4">
        <w:rPr>
          <w:color w:val="000000" w:themeColor="text1"/>
        </w:rPr>
        <w:t xml:space="preserve">The </w:t>
      </w:r>
      <w:r w:rsidR="00A66907" w:rsidRPr="00C548F4">
        <w:rPr>
          <w:color w:val="000000" w:themeColor="text1"/>
        </w:rPr>
        <w:t>instructor</w:t>
      </w:r>
      <w:r w:rsidRPr="00C548F4">
        <w:rPr>
          <w:color w:val="000000" w:themeColor="text1"/>
        </w:rPr>
        <w:t xml:space="preserve"> will then explain the purpose of public speaking and use examples of when students will need to know how to successfully use public speaking in real world situations. </w:t>
      </w:r>
    </w:p>
    <w:p w:rsidR="00A66907" w:rsidRPr="00C548F4" w:rsidRDefault="00A66907" w:rsidP="00A66907">
      <w:pPr>
        <w:pStyle w:val="ListParagraph"/>
        <w:rPr>
          <w:color w:val="000000" w:themeColor="text1"/>
        </w:rPr>
      </w:pPr>
    </w:p>
    <w:p w:rsidR="00A66907" w:rsidRPr="00C548F4" w:rsidRDefault="00A66907" w:rsidP="00324907">
      <w:pPr>
        <w:pStyle w:val="ListParagraph"/>
        <w:numPr>
          <w:ilvl w:val="0"/>
          <w:numId w:val="3"/>
        </w:numPr>
        <w:rPr>
          <w:color w:val="000000" w:themeColor="text1"/>
        </w:rPr>
      </w:pPr>
      <w:r w:rsidRPr="00C548F4">
        <w:rPr>
          <w:color w:val="000000" w:themeColor="text1"/>
        </w:rPr>
        <w:t xml:space="preserve">The instructor will then ask students to discuss other opportunities where they might need to utilize their public speaking abilities. This will let the instructor know of the students’ prior knowledge of the importance of public speaking. </w:t>
      </w:r>
    </w:p>
    <w:p w:rsidR="00AC2C9B" w:rsidRPr="00C548F4" w:rsidRDefault="00AC2C9B" w:rsidP="00AC2C9B">
      <w:pPr>
        <w:ind w:left="1440"/>
        <w:rPr>
          <w:color w:val="000000" w:themeColor="text1"/>
        </w:rPr>
      </w:pPr>
    </w:p>
    <w:p w:rsidR="00324907" w:rsidRPr="00C548F4" w:rsidRDefault="00324907" w:rsidP="00324907">
      <w:pPr>
        <w:numPr>
          <w:ilvl w:val="0"/>
          <w:numId w:val="3"/>
        </w:numPr>
        <w:rPr>
          <w:color w:val="000000" w:themeColor="text1"/>
        </w:rPr>
      </w:pPr>
      <w:r w:rsidRPr="00C548F4">
        <w:rPr>
          <w:b/>
          <w:color w:val="000000" w:themeColor="text1"/>
        </w:rPr>
        <w:t>E</w:t>
      </w:r>
      <w:r w:rsidR="004A2873" w:rsidRPr="00C548F4">
        <w:rPr>
          <w:b/>
          <w:color w:val="000000" w:themeColor="text1"/>
        </w:rPr>
        <w:t xml:space="preserve">xplicit </w:t>
      </w:r>
      <w:r w:rsidRPr="00C548F4">
        <w:rPr>
          <w:b/>
          <w:color w:val="000000" w:themeColor="text1"/>
        </w:rPr>
        <w:t>I</w:t>
      </w:r>
      <w:r w:rsidR="00D41E37" w:rsidRPr="00C548F4">
        <w:rPr>
          <w:b/>
          <w:color w:val="000000" w:themeColor="text1"/>
        </w:rPr>
        <w:t>nstruction</w:t>
      </w:r>
      <w:r w:rsidR="00C969BF" w:rsidRPr="00C548F4">
        <w:rPr>
          <w:color w:val="000000" w:themeColor="text1"/>
        </w:rPr>
        <w:t>:</w:t>
      </w:r>
      <w:r w:rsidR="00AC2C9B" w:rsidRPr="00C548F4">
        <w:rPr>
          <w:color w:val="000000" w:themeColor="text1"/>
        </w:rPr>
        <w:t xml:space="preserve"> </w:t>
      </w:r>
      <w:r w:rsidR="006C0579" w:rsidRPr="00C548F4">
        <w:rPr>
          <w:color w:val="000000" w:themeColor="text1"/>
        </w:rPr>
        <w:t>(40 minutes)</w:t>
      </w:r>
    </w:p>
    <w:p w:rsidR="00324907" w:rsidRPr="00C548F4" w:rsidRDefault="00324907" w:rsidP="00A66907">
      <w:pPr>
        <w:rPr>
          <w:color w:val="000000" w:themeColor="text1"/>
        </w:rPr>
      </w:pPr>
    </w:p>
    <w:p w:rsidR="00A66907" w:rsidRPr="00C548F4" w:rsidRDefault="00A66907" w:rsidP="00A66907">
      <w:pPr>
        <w:pStyle w:val="ListParagraph"/>
        <w:numPr>
          <w:ilvl w:val="0"/>
          <w:numId w:val="3"/>
        </w:numPr>
        <w:rPr>
          <w:color w:val="000000" w:themeColor="text1"/>
        </w:rPr>
      </w:pPr>
      <w:r w:rsidRPr="00C548F4">
        <w:rPr>
          <w:color w:val="000000" w:themeColor="text1"/>
        </w:rPr>
        <w:lastRenderedPageBreak/>
        <w:t xml:space="preserve">It is important to let the students understand that the knowledge of successful public speaking is crucial for allowing students to thrive in the real world. </w:t>
      </w:r>
    </w:p>
    <w:p w:rsidR="00A66907" w:rsidRPr="00C548F4" w:rsidRDefault="00A66907" w:rsidP="00A66907">
      <w:pPr>
        <w:pStyle w:val="ListParagraph"/>
        <w:rPr>
          <w:color w:val="000000" w:themeColor="text1"/>
        </w:rPr>
      </w:pPr>
    </w:p>
    <w:p w:rsidR="00A66907" w:rsidRPr="00C548F4" w:rsidRDefault="00A66907" w:rsidP="00A66907">
      <w:pPr>
        <w:pStyle w:val="ListParagraph"/>
        <w:numPr>
          <w:ilvl w:val="0"/>
          <w:numId w:val="3"/>
        </w:numPr>
        <w:rPr>
          <w:color w:val="000000" w:themeColor="text1"/>
        </w:rPr>
      </w:pPr>
      <w:r w:rsidRPr="00C548F4">
        <w:rPr>
          <w:color w:val="000000" w:themeColor="text1"/>
        </w:rPr>
        <w:t xml:space="preserve">The instructor will then explain crucial questions when preparing yourself for public speaking. This will allow students to understand their </w:t>
      </w:r>
      <w:r w:rsidR="001C128F" w:rsidRPr="00C548F4">
        <w:rPr>
          <w:color w:val="000000" w:themeColor="text1"/>
        </w:rPr>
        <w:t>audience, the purpose of their speech, understands</w:t>
      </w:r>
      <w:r w:rsidRPr="00C548F4">
        <w:rPr>
          <w:color w:val="000000" w:themeColor="text1"/>
        </w:rPr>
        <w:t xml:space="preserve"> prior knowledge of their audience, and to </w:t>
      </w:r>
      <w:r w:rsidR="001C128F" w:rsidRPr="00C548F4">
        <w:rPr>
          <w:color w:val="000000" w:themeColor="text1"/>
        </w:rPr>
        <w:t>allow the speaker to establish his/her credibility.</w:t>
      </w:r>
      <w:r w:rsidR="006C0579" w:rsidRPr="00C548F4">
        <w:rPr>
          <w:color w:val="000000" w:themeColor="text1"/>
        </w:rPr>
        <w:t xml:space="preserve"> (3 minutes)</w:t>
      </w:r>
    </w:p>
    <w:p w:rsidR="001C128F" w:rsidRPr="00C548F4" w:rsidRDefault="001C128F" w:rsidP="001C128F">
      <w:pPr>
        <w:pStyle w:val="ListParagraph"/>
        <w:rPr>
          <w:color w:val="000000" w:themeColor="text1"/>
        </w:rPr>
      </w:pPr>
    </w:p>
    <w:p w:rsidR="001C128F" w:rsidRPr="00C548F4" w:rsidRDefault="001C128F" w:rsidP="00A66907">
      <w:pPr>
        <w:pStyle w:val="ListParagraph"/>
        <w:numPr>
          <w:ilvl w:val="0"/>
          <w:numId w:val="3"/>
        </w:numPr>
        <w:rPr>
          <w:color w:val="000000" w:themeColor="text1"/>
        </w:rPr>
      </w:pPr>
      <w:r w:rsidRPr="00C548F4">
        <w:rPr>
          <w:color w:val="000000" w:themeColor="text1"/>
        </w:rPr>
        <w:t>The instructor will then model an example of debate, which is a form of public speaking, to the class.</w:t>
      </w:r>
      <w:r w:rsidR="006C0579" w:rsidRPr="00C548F4">
        <w:rPr>
          <w:color w:val="000000" w:themeColor="text1"/>
        </w:rPr>
        <w:t xml:space="preserve"> (3 minutes)</w:t>
      </w:r>
      <w:r w:rsidRPr="00C548F4">
        <w:rPr>
          <w:color w:val="000000" w:themeColor="text1"/>
        </w:rPr>
        <w:t xml:space="preserve"> </w:t>
      </w:r>
    </w:p>
    <w:p w:rsidR="001C128F" w:rsidRPr="00C548F4" w:rsidRDefault="001C128F" w:rsidP="001C128F">
      <w:pPr>
        <w:pStyle w:val="ListParagraph"/>
        <w:rPr>
          <w:color w:val="000000" w:themeColor="text1"/>
        </w:rPr>
      </w:pPr>
    </w:p>
    <w:p w:rsidR="001C128F" w:rsidRPr="00C548F4" w:rsidRDefault="001C128F" w:rsidP="00A66907">
      <w:pPr>
        <w:pStyle w:val="ListParagraph"/>
        <w:numPr>
          <w:ilvl w:val="0"/>
          <w:numId w:val="3"/>
        </w:numPr>
        <w:rPr>
          <w:color w:val="000000" w:themeColor="text1"/>
        </w:rPr>
      </w:pPr>
      <w:r w:rsidRPr="00C548F4">
        <w:rPr>
          <w:color w:val="000000" w:themeColor="text1"/>
        </w:rPr>
        <w:t xml:space="preserve">The instructor will explain the rubric for the debate to the class. </w:t>
      </w:r>
      <w:r w:rsidR="006C0579" w:rsidRPr="00C548F4">
        <w:rPr>
          <w:color w:val="000000" w:themeColor="text1"/>
        </w:rPr>
        <w:t>(4 minutes)</w:t>
      </w:r>
    </w:p>
    <w:p w:rsidR="001C128F" w:rsidRPr="00C548F4" w:rsidRDefault="001C128F" w:rsidP="001C128F">
      <w:pPr>
        <w:pStyle w:val="ListParagraph"/>
        <w:rPr>
          <w:color w:val="000000" w:themeColor="text1"/>
        </w:rPr>
      </w:pPr>
    </w:p>
    <w:p w:rsidR="001C128F" w:rsidRPr="00C548F4" w:rsidRDefault="001C128F" w:rsidP="00A66907">
      <w:pPr>
        <w:pStyle w:val="ListParagraph"/>
        <w:numPr>
          <w:ilvl w:val="0"/>
          <w:numId w:val="3"/>
        </w:numPr>
        <w:rPr>
          <w:color w:val="000000" w:themeColor="text1"/>
        </w:rPr>
      </w:pPr>
      <w:r w:rsidRPr="00C548F4">
        <w:rPr>
          <w:color w:val="000000" w:themeColor="text1"/>
        </w:rPr>
        <w:t xml:space="preserve">A bag of numbers will be passed around during class. The students will have chosen the number one or two. Students will divide into their groups and begin their </w:t>
      </w:r>
      <w:r w:rsidR="006C0579" w:rsidRPr="00C548F4">
        <w:rPr>
          <w:color w:val="000000" w:themeColor="text1"/>
        </w:rPr>
        <w:t>discussing their ideas and prepare for the debate. (20 minutes)</w:t>
      </w:r>
    </w:p>
    <w:p w:rsidR="006C0579" w:rsidRPr="00C548F4" w:rsidRDefault="006C0579" w:rsidP="006C0579">
      <w:pPr>
        <w:pStyle w:val="ListParagraph"/>
        <w:rPr>
          <w:color w:val="000000" w:themeColor="text1"/>
        </w:rPr>
      </w:pPr>
    </w:p>
    <w:p w:rsidR="006C0579" w:rsidRPr="00C548F4" w:rsidRDefault="006C0579" w:rsidP="00A66907">
      <w:pPr>
        <w:pStyle w:val="ListParagraph"/>
        <w:numPr>
          <w:ilvl w:val="0"/>
          <w:numId w:val="3"/>
        </w:numPr>
        <w:rPr>
          <w:color w:val="000000" w:themeColor="text1"/>
        </w:rPr>
      </w:pPr>
      <w:r w:rsidRPr="00C548F4">
        <w:rPr>
          <w:color w:val="000000" w:themeColor="text1"/>
        </w:rPr>
        <w:t>After students start the debate and the class is led into a discussion the instructors then will explain to the students why this is good tool to use in the classroom. (3 minutes)</w:t>
      </w:r>
    </w:p>
    <w:p w:rsidR="006C0579" w:rsidRPr="00C548F4" w:rsidRDefault="006C0579" w:rsidP="006C0579">
      <w:pPr>
        <w:pStyle w:val="ListParagraph"/>
        <w:rPr>
          <w:color w:val="000000" w:themeColor="text1"/>
        </w:rPr>
      </w:pPr>
    </w:p>
    <w:p w:rsidR="006C0579" w:rsidRPr="00C548F4" w:rsidRDefault="006C0579" w:rsidP="00A66907">
      <w:pPr>
        <w:pStyle w:val="ListParagraph"/>
        <w:numPr>
          <w:ilvl w:val="0"/>
          <w:numId w:val="3"/>
        </w:numPr>
        <w:rPr>
          <w:color w:val="000000" w:themeColor="text1"/>
        </w:rPr>
      </w:pPr>
      <w:r w:rsidRPr="00C548F4">
        <w:rPr>
          <w:color w:val="000000" w:themeColor="text1"/>
        </w:rPr>
        <w:t>The class will then be asked to write their evaluation forms and the class will then give feedback to the instructors. (</w:t>
      </w:r>
      <w:r w:rsidR="00F03406" w:rsidRPr="00C548F4">
        <w:rPr>
          <w:color w:val="000000" w:themeColor="text1"/>
        </w:rPr>
        <w:t>7</w:t>
      </w:r>
      <w:r w:rsidRPr="00C548F4">
        <w:rPr>
          <w:color w:val="000000" w:themeColor="text1"/>
        </w:rPr>
        <w:t xml:space="preserve"> minutes) </w:t>
      </w:r>
    </w:p>
    <w:p w:rsidR="00A66907" w:rsidRPr="00C548F4" w:rsidRDefault="00A66907" w:rsidP="00A66907">
      <w:pPr>
        <w:pStyle w:val="ListParagraph"/>
        <w:rPr>
          <w:color w:val="000000" w:themeColor="text1"/>
        </w:rPr>
      </w:pPr>
    </w:p>
    <w:p w:rsidR="00A66907" w:rsidRPr="00C548F4" w:rsidRDefault="00A66907" w:rsidP="00A66907">
      <w:pPr>
        <w:rPr>
          <w:color w:val="000000" w:themeColor="text1"/>
        </w:rPr>
      </w:pPr>
    </w:p>
    <w:p w:rsidR="00D2307E" w:rsidRPr="00C463F6" w:rsidRDefault="00FF4780" w:rsidP="00C53A88">
      <w:pPr>
        <w:ind w:left="720"/>
        <w:rPr>
          <w:b/>
          <w:color w:val="000000" w:themeColor="text1"/>
        </w:rPr>
      </w:pPr>
      <w:r w:rsidRPr="00C548F4">
        <w:rPr>
          <w:color w:val="000000" w:themeColor="text1"/>
        </w:rPr>
        <w:t>ESOL Modifications:</w:t>
      </w:r>
    </w:p>
    <w:p w:rsidR="00FF4780" w:rsidRPr="00C548F4" w:rsidRDefault="000B70DF" w:rsidP="00FF4780">
      <w:pPr>
        <w:pStyle w:val="ListParagraph"/>
        <w:numPr>
          <w:ilvl w:val="0"/>
          <w:numId w:val="10"/>
        </w:numPr>
        <w:rPr>
          <w:color w:val="000000" w:themeColor="text1"/>
        </w:rPr>
      </w:pPr>
      <w:r w:rsidRPr="00C463F6">
        <w:rPr>
          <w:b/>
          <w:color w:val="000000" w:themeColor="text1"/>
        </w:rPr>
        <w:t>Pre P</w:t>
      </w:r>
      <w:r w:rsidR="00FF4780" w:rsidRPr="00C463F6">
        <w:rPr>
          <w:b/>
          <w:color w:val="000000" w:themeColor="text1"/>
        </w:rPr>
        <w:t>roduction</w:t>
      </w:r>
      <w:r w:rsidRPr="00C463F6">
        <w:rPr>
          <w:b/>
          <w:color w:val="000000" w:themeColor="text1"/>
        </w:rPr>
        <w:t xml:space="preserve"> and Early Production</w:t>
      </w:r>
      <w:r w:rsidR="00FF4780" w:rsidRPr="00C463F6">
        <w:rPr>
          <w:b/>
          <w:color w:val="000000" w:themeColor="text1"/>
        </w:rPr>
        <w:t>:</w:t>
      </w:r>
      <w:r w:rsidR="0076487B" w:rsidRPr="00C548F4">
        <w:rPr>
          <w:color w:val="000000" w:themeColor="text1"/>
        </w:rPr>
        <w:t xml:space="preserve"> </w:t>
      </w:r>
      <w:r w:rsidR="003041C9" w:rsidRPr="00C548F4">
        <w:rPr>
          <w:color w:val="000000" w:themeColor="text1"/>
        </w:rPr>
        <w:t xml:space="preserve">Students at this level will not be required </w:t>
      </w:r>
      <w:r w:rsidR="00D2603E" w:rsidRPr="00C548F4">
        <w:rPr>
          <w:color w:val="000000" w:themeColor="text1"/>
        </w:rPr>
        <w:t>to speak; however, PP students will be provided with videos of debate to show them that this is a way of public speaking. They will be given a list of topics to look for such as, body language, eye movement, and posture (all these topics will have acc</w:t>
      </w:r>
      <w:r w:rsidRPr="00C548F4">
        <w:rPr>
          <w:color w:val="000000" w:themeColor="text1"/>
        </w:rPr>
        <w:t xml:space="preserve">ompanying pictures). Students will also be shown videos when it is important to learn public speaking such as, interviews, or speeches to a class. This will allow </w:t>
      </w:r>
      <w:r w:rsidR="00D2603E" w:rsidRPr="00C548F4">
        <w:rPr>
          <w:color w:val="000000" w:themeColor="text1"/>
        </w:rPr>
        <w:t>the student will understand the importance of public speaking</w:t>
      </w:r>
      <w:r w:rsidRPr="00C548F4">
        <w:rPr>
          <w:color w:val="000000" w:themeColor="text1"/>
        </w:rPr>
        <w:t>.</w:t>
      </w:r>
      <w:r w:rsidR="00D2603E" w:rsidRPr="00C548F4">
        <w:rPr>
          <w:color w:val="000000" w:themeColor="text1"/>
        </w:rPr>
        <w:t xml:space="preserve">  </w:t>
      </w:r>
    </w:p>
    <w:p w:rsidR="00FF4780" w:rsidRPr="00C548F4" w:rsidRDefault="00FF4780" w:rsidP="00FF4780">
      <w:pPr>
        <w:pStyle w:val="ListParagraph"/>
        <w:numPr>
          <w:ilvl w:val="0"/>
          <w:numId w:val="10"/>
        </w:numPr>
        <w:rPr>
          <w:color w:val="000000" w:themeColor="text1"/>
        </w:rPr>
      </w:pPr>
      <w:r w:rsidRPr="00C463F6">
        <w:rPr>
          <w:b/>
          <w:color w:val="000000" w:themeColor="text1"/>
        </w:rPr>
        <w:t>Speech Emergence:</w:t>
      </w:r>
      <w:r w:rsidR="000B70DF" w:rsidRPr="00C548F4">
        <w:rPr>
          <w:color w:val="000000" w:themeColor="text1"/>
        </w:rPr>
        <w:t xml:space="preserve"> Students at this level will be shown videos of debate for an extra tool for modeling. Students will be placed in groups along with the mainstream students. These students will serve as models for the class debate. SE students will be asked to present one of the reasons </w:t>
      </w:r>
      <w:r w:rsidR="00BC1D44" w:rsidRPr="00C548F4">
        <w:rPr>
          <w:color w:val="000000" w:themeColor="text1"/>
        </w:rPr>
        <w:t>that the group has created for the class debate</w:t>
      </w:r>
      <w:r w:rsidR="000B70DF" w:rsidRPr="00C548F4">
        <w:rPr>
          <w:color w:val="000000" w:themeColor="text1"/>
        </w:rPr>
        <w:t>. They will be assessed by a different rubric (indicated below).</w:t>
      </w:r>
    </w:p>
    <w:p w:rsidR="000B70DF" w:rsidRPr="00C548F4" w:rsidRDefault="00FF4780" w:rsidP="000B70DF">
      <w:pPr>
        <w:pStyle w:val="ListParagraph"/>
        <w:numPr>
          <w:ilvl w:val="0"/>
          <w:numId w:val="10"/>
        </w:numPr>
        <w:rPr>
          <w:color w:val="000000" w:themeColor="text1"/>
        </w:rPr>
      </w:pPr>
      <w:r w:rsidRPr="00C463F6">
        <w:rPr>
          <w:b/>
          <w:color w:val="000000" w:themeColor="text1"/>
        </w:rPr>
        <w:lastRenderedPageBreak/>
        <w:t>Intermediate Fluency:</w:t>
      </w:r>
      <w:r w:rsidR="000B70DF" w:rsidRPr="00C548F4">
        <w:rPr>
          <w:color w:val="000000" w:themeColor="text1"/>
        </w:rPr>
        <w:t xml:space="preserve"> These students will be asked to be a part of the class debate. They will be required to follow the rubric for mainstream students. </w:t>
      </w:r>
    </w:p>
    <w:p w:rsidR="00C53A88" w:rsidRPr="00C548F4" w:rsidRDefault="00C53A88" w:rsidP="00C53A88">
      <w:pPr>
        <w:rPr>
          <w:color w:val="000000" w:themeColor="text1"/>
        </w:rPr>
      </w:pPr>
    </w:p>
    <w:p w:rsidR="00324907" w:rsidRPr="00C548F4" w:rsidRDefault="00C53A88" w:rsidP="00C53A88">
      <w:pPr>
        <w:numPr>
          <w:ilvl w:val="0"/>
          <w:numId w:val="1"/>
        </w:numPr>
        <w:rPr>
          <w:color w:val="000000" w:themeColor="text1"/>
        </w:rPr>
      </w:pPr>
      <w:r w:rsidRPr="00C548F4">
        <w:rPr>
          <w:color w:val="000000" w:themeColor="text1"/>
          <w:u w:val="single"/>
        </w:rPr>
        <w:t>Assessment</w:t>
      </w:r>
      <w:r w:rsidR="00C969BF" w:rsidRPr="00C548F4">
        <w:rPr>
          <w:color w:val="000000" w:themeColor="text1"/>
          <w:u w:val="single"/>
        </w:rPr>
        <w:t xml:space="preserve"> and Assessment Criteria</w:t>
      </w:r>
      <w:r w:rsidRPr="00C548F4">
        <w:rPr>
          <w:color w:val="000000" w:themeColor="text1"/>
        </w:rPr>
        <w:t>:</w:t>
      </w:r>
      <w:r w:rsidR="00AE1A96" w:rsidRPr="00C548F4">
        <w:rPr>
          <w:color w:val="000000" w:themeColor="text1"/>
        </w:rPr>
        <w:t xml:space="preserve"> </w:t>
      </w:r>
    </w:p>
    <w:p w:rsidR="00C53A88" w:rsidRPr="00C548F4" w:rsidRDefault="00C53A88" w:rsidP="00C006D7">
      <w:pPr>
        <w:ind w:left="720"/>
        <w:rPr>
          <w:color w:val="000000" w:themeColor="text1"/>
        </w:rPr>
      </w:pPr>
    </w:p>
    <w:p w:rsidR="00C006D7" w:rsidRPr="00C548F4" w:rsidRDefault="00C006D7" w:rsidP="00C006D7">
      <w:pPr>
        <w:pStyle w:val="ListParagraph"/>
        <w:numPr>
          <w:ilvl w:val="0"/>
          <w:numId w:val="9"/>
        </w:numPr>
        <w:rPr>
          <w:color w:val="000000" w:themeColor="text1"/>
        </w:rPr>
      </w:pPr>
      <w:r w:rsidRPr="00C548F4">
        <w:rPr>
          <w:color w:val="000000" w:themeColor="text1"/>
        </w:rPr>
        <w:t>Students will be evaluated using this rubric for the class debate.</w:t>
      </w:r>
    </w:p>
    <w:p w:rsidR="00FA64B7" w:rsidRPr="00C548F4" w:rsidRDefault="00FA64B7" w:rsidP="00C53A88">
      <w:pPr>
        <w:ind w:left="720"/>
        <w:rPr>
          <w:color w:val="000000" w:themeColor="text1"/>
        </w:rPr>
      </w:pPr>
    </w:p>
    <w:p w:rsidR="00FA64B7" w:rsidRPr="00C548F4" w:rsidRDefault="00FA64B7" w:rsidP="00C53A88">
      <w:pPr>
        <w:ind w:left="720"/>
        <w:rPr>
          <w:color w:val="000000" w:themeColor="text1"/>
        </w:rPr>
      </w:pPr>
    </w:p>
    <w:p w:rsidR="00FA64B7" w:rsidRPr="00C548F4" w:rsidRDefault="00FA64B7" w:rsidP="00C53A88">
      <w:pPr>
        <w:ind w:left="720"/>
        <w:rPr>
          <w:color w:val="000000" w:themeColor="text1"/>
        </w:rPr>
      </w:pPr>
    </w:p>
    <w:p w:rsidR="00FA64B7" w:rsidRPr="00C548F4" w:rsidRDefault="00FA64B7" w:rsidP="007C13A0">
      <w:pPr>
        <w:ind w:firstLine="720"/>
        <w:rPr>
          <w:b/>
          <w:color w:val="000000" w:themeColor="text1"/>
        </w:rPr>
      </w:pPr>
      <w:r w:rsidRPr="00C548F4">
        <w:rPr>
          <w:b/>
          <w:color w:val="000000" w:themeColor="text1"/>
        </w:rPr>
        <w:t xml:space="preserve">Rubric for Class Debate  </w:t>
      </w:r>
    </w:p>
    <w:p w:rsidR="00FA64B7" w:rsidRPr="00C548F4" w:rsidRDefault="00FA64B7" w:rsidP="00C53A88">
      <w:pPr>
        <w:ind w:left="720"/>
        <w:rPr>
          <w:rFonts w:ascii="Arial Narrow" w:hAnsi="Arial Narrow"/>
          <w:color w:val="000000" w:themeColor="text1"/>
          <w:sz w:val="22"/>
        </w:rPr>
      </w:pPr>
    </w:p>
    <w:tbl>
      <w:tblPr>
        <w:tblStyle w:val="TableGrid"/>
        <w:tblW w:w="8608" w:type="dxa"/>
        <w:tblInd w:w="720" w:type="dxa"/>
        <w:tblLook w:val="04A0"/>
      </w:tblPr>
      <w:tblGrid>
        <w:gridCol w:w="1581"/>
        <w:gridCol w:w="1407"/>
        <w:gridCol w:w="1530"/>
        <w:gridCol w:w="1734"/>
        <w:gridCol w:w="1638"/>
        <w:gridCol w:w="718"/>
      </w:tblGrid>
      <w:tr w:rsidR="00F21B03" w:rsidRPr="00C548F4" w:rsidTr="00F21B03">
        <w:tc>
          <w:tcPr>
            <w:tcW w:w="1581" w:type="dxa"/>
          </w:tcPr>
          <w:p w:rsidR="00FA64B7" w:rsidRPr="00C548F4" w:rsidRDefault="00FA64B7" w:rsidP="00F21B03">
            <w:pPr>
              <w:jc w:val="center"/>
              <w:rPr>
                <w:rFonts w:ascii="Arial Narrow" w:hAnsi="Arial Narrow"/>
                <w:b/>
                <w:color w:val="000000" w:themeColor="text1"/>
                <w:sz w:val="22"/>
              </w:rPr>
            </w:pPr>
          </w:p>
        </w:tc>
        <w:tc>
          <w:tcPr>
            <w:tcW w:w="1407" w:type="dxa"/>
          </w:tcPr>
          <w:p w:rsidR="00FA64B7" w:rsidRPr="00C548F4" w:rsidRDefault="007C13A0" w:rsidP="00F21B03">
            <w:pPr>
              <w:jc w:val="center"/>
              <w:rPr>
                <w:rFonts w:ascii="Arial Narrow" w:hAnsi="Arial Narrow"/>
                <w:b/>
                <w:color w:val="000000" w:themeColor="text1"/>
                <w:sz w:val="22"/>
              </w:rPr>
            </w:pPr>
            <w:r w:rsidRPr="00C548F4">
              <w:rPr>
                <w:rFonts w:ascii="Arial Narrow" w:hAnsi="Arial Narrow"/>
                <w:b/>
                <w:color w:val="000000" w:themeColor="text1"/>
                <w:sz w:val="22"/>
              </w:rPr>
              <w:t>4 points</w:t>
            </w:r>
          </w:p>
        </w:tc>
        <w:tc>
          <w:tcPr>
            <w:tcW w:w="1530" w:type="dxa"/>
          </w:tcPr>
          <w:p w:rsidR="00FA64B7" w:rsidRPr="00C548F4" w:rsidRDefault="007C13A0" w:rsidP="00F21B03">
            <w:pPr>
              <w:jc w:val="center"/>
              <w:rPr>
                <w:rFonts w:ascii="Arial Narrow" w:hAnsi="Arial Narrow"/>
                <w:b/>
                <w:color w:val="000000" w:themeColor="text1"/>
                <w:sz w:val="22"/>
              </w:rPr>
            </w:pPr>
            <w:r w:rsidRPr="00C548F4">
              <w:rPr>
                <w:rFonts w:ascii="Arial Narrow" w:hAnsi="Arial Narrow"/>
                <w:b/>
                <w:color w:val="000000" w:themeColor="text1"/>
                <w:sz w:val="22"/>
              </w:rPr>
              <w:t>3 points</w:t>
            </w:r>
          </w:p>
        </w:tc>
        <w:tc>
          <w:tcPr>
            <w:tcW w:w="1734" w:type="dxa"/>
          </w:tcPr>
          <w:p w:rsidR="00FA64B7" w:rsidRPr="00C548F4" w:rsidRDefault="007C13A0" w:rsidP="00F21B03">
            <w:pPr>
              <w:jc w:val="center"/>
              <w:rPr>
                <w:rFonts w:ascii="Arial Narrow" w:hAnsi="Arial Narrow"/>
                <w:b/>
                <w:color w:val="000000" w:themeColor="text1"/>
                <w:sz w:val="22"/>
              </w:rPr>
            </w:pPr>
            <w:r w:rsidRPr="00C548F4">
              <w:rPr>
                <w:rFonts w:ascii="Arial Narrow" w:hAnsi="Arial Narrow"/>
                <w:b/>
                <w:color w:val="000000" w:themeColor="text1"/>
                <w:sz w:val="22"/>
              </w:rPr>
              <w:t>2</w:t>
            </w:r>
            <w:r w:rsidR="00F21B03" w:rsidRPr="00C548F4">
              <w:rPr>
                <w:rFonts w:ascii="Arial Narrow" w:hAnsi="Arial Narrow"/>
                <w:b/>
                <w:color w:val="000000" w:themeColor="text1"/>
                <w:sz w:val="22"/>
              </w:rPr>
              <w:t xml:space="preserve"> </w:t>
            </w:r>
            <w:r w:rsidRPr="00C548F4">
              <w:rPr>
                <w:rFonts w:ascii="Arial Narrow" w:hAnsi="Arial Narrow"/>
                <w:b/>
                <w:color w:val="000000" w:themeColor="text1"/>
                <w:sz w:val="22"/>
              </w:rPr>
              <w:t>points</w:t>
            </w:r>
          </w:p>
        </w:tc>
        <w:tc>
          <w:tcPr>
            <w:tcW w:w="1638" w:type="dxa"/>
          </w:tcPr>
          <w:p w:rsidR="00FA64B7" w:rsidRPr="00C548F4" w:rsidRDefault="007C13A0" w:rsidP="00F21B03">
            <w:pPr>
              <w:jc w:val="center"/>
              <w:rPr>
                <w:rFonts w:ascii="Arial Narrow" w:hAnsi="Arial Narrow"/>
                <w:b/>
                <w:color w:val="000000" w:themeColor="text1"/>
                <w:sz w:val="22"/>
              </w:rPr>
            </w:pPr>
            <w:r w:rsidRPr="00C548F4">
              <w:rPr>
                <w:rFonts w:ascii="Arial Narrow" w:hAnsi="Arial Narrow"/>
                <w:b/>
                <w:color w:val="000000" w:themeColor="text1"/>
                <w:sz w:val="22"/>
              </w:rPr>
              <w:t>1-0 points</w:t>
            </w:r>
          </w:p>
        </w:tc>
        <w:tc>
          <w:tcPr>
            <w:tcW w:w="718" w:type="dxa"/>
          </w:tcPr>
          <w:p w:rsidR="00FA64B7" w:rsidRPr="00C548F4" w:rsidRDefault="007C13A0" w:rsidP="00F21B03">
            <w:pPr>
              <w:jc w:val="center"/>
              <w:rPr>
                <w:rFonts w:ascii="Arial Narrow" w:hAnsi="Arial Narrow"/>
                <w:b/>
                <w:color w:val="000000" w:themeColor="text1"/>
                <w:sz w:val="22"/>
              </w:rPr>
            </w:pPr>
            <w:r w:rsidRPr="00C548F4">
              <w:rPr>
                <w:rFonts w:ascii="Arial Narrow" w:hAnsi="Arial Narrow"/>
                <w:b/>
                <w:color w:val="000000" w:themeColor="text1"/>
                <w:sz w:val="22"/>
              </w:rPr>
              <w:t>Score</w:t>
            </w:r>
          </w:p>
        </w:tc>
      </w:tr>
      <w:tr w:rsidR="00F21B03" w:rsidRPr="00C548F4" w:rsidTr="00F21B03">
        <w:tc>
          <w:tcPr>
            <w:tcW w:w="1581" w:type="dxa"/>
          </w:tcPr>
          <w:p w:rsidR="00FA64B7" w:rsidRPr="00C548F4" w:rsidRDefault="00FA64B7" w:rsidP="00C53A88">
            <w:pPr>
              <w:rPr>
                <w:rFonts w:ascii="Arial Narrow" w:hAnsi="Arial Narrow"/>
                <w:b/>
                <w:color w:val="000000" w:themeColor="text1"/>
                <w:sz w:val="22"/>
              </w:rPr>
            </w:pPr>
            <w:r w:rsidRPr="00C548F4">
              <w:rPr>
                <w:rFonts w:ascii="Arial Narrow" w:hAnsi="Arial Narrow"/>
                <w:b/>
                <w:color w:val="000000" w:themeColor="text1"/>
                <w:sz w:val="22"/>
              </w:rPr>
              <w:t>Issues Addressed</w:t>
            </w:r>
          </w:p>
        </w:tc>
        <w:tc>
          <w:tcPr>
            <w:tcW w:w="1407" w:type="dxa"/>
          </w:tcPr>
          <w:p w:rsidR="00FA64B7" w:rsidRPr="00C548F4" w:rsidRDefault="007C13A0" w:rsidP="007C13A0">
            <w:pPr>
              <w:rPr>
                <w:rFonts w:ascii="Arial Narrow" w:hAnsi="Arial Narrow"/>
                <w:color w:val="000000" w:themeColor="text1"/>
                <w:sz w:val="22"/>
              </w:rPr>
            </w:pPr>
            <w:r w:rsidRPr="00C548F4">
              <w:rPr>
                <w:rFonts w:ascii="Arial Narrow" w:hAnsi="Arial Narrow"/>
                <w:color w:val="000000" w:themeColor="text1"/>
                <w:sz w:val="22"/>
              </w:rPr>
              <w:t xml:space="preserve">Each statement is unique and always address the topic </w:t>
            </w:r>
          </w:p>
        </w:tc>
        <w:tc>
          <w:tcPr>
            <w:tcW w:w="1530" w:type="dxa"/>
          </w:tcPr>
          <w:p w:rsidR="00FA64B7" w:rsidRPr="00C548F4" w:rsidRDefault="007C13A0" w:rsidP="00C53A88">
            <w:pPr>
              <w:rPr>
                <w:rFonts w:ascii="Arial Narrow" w:hAnsi="Arial Narrow"/>
                <w:color w:val="000000" w:themeColor="text1"/>
                <w:sz w:val="22"/>
              </w:rPr>
            </w:pPr>
            <w:r w:rsidRPr="00C548F4">
              <w:rPr>
                <w:rFonts w:ascii="Arial Narrow" w:hAnsi="Arial Narrow"/>
                <w:color w:val="000000" w:themeColor="text1"/>
                <w:sz w:val="22"/>
              </w:rPr>
              <w:t>Some repetition may be present. Statements always address the topic.</w:t>
            </w:r>
          </w:p>
        </w:tc>
        <w:tc>
          <w:tcPr>
            <w:tcW w:w="1734" w:type="dxa"/>
          </w:tcPr>
          <w:p w:rsidR="00FA64B7" w:rsidRPr="00C548F4" w:rsidRDefault="007C13A0" w:rsidP="007C13A0">
            <w:pPr>
              <w:rPr>
                <w:rFonts w:ascii="Arial Narrow" w:hAnsi="Arial Narrow"/>
                <w:color w:val="000000" w:themeColor="text1"/>
                <w:sz w:val="22"/>
              </w:rPr>
            </w:pPr>
            <w:r w:rsidRPr="00C548F4">
              <w:rPr>
                <w:rFonts w:ascii="Arial Narrow" w:hAnsi="Arial Narrow"/>
                <w:color w:val="000000" w:themeColor="text1"/>
                <w:sz w:val="22"/>
              </w:rPr>
              <w:t xml:space="preserve">At times statements presented do not address the topic. </w:t>
            </w:r>
          </w:p>
          <w:p w:rsidR="007C13A0" w:rsidRPr="00C548F4" w:rsidRDefault="007C13A0" w:rsidP="007C13A0">
            <w:pPr>
              <w:rPr>
                <w:rFonts w:ascii="Arial Narrow" w:hAnsi="Arial Narrow"/>
                <w:color w:val="000000" w:themeColor="text1"/>
                <w:sz w:val="22"/>
              </w:rPr>
            </w:pPr>
            <w:r w:rsidRPr="00C548F4">
              <w:rPr>
                <w:rFonts w:ascii="Arial Narrow" w:hAnsi="Arial Narrow"/>
                <w:color w:val="000000" w:themeColor="text1"/>
                <w:sz w:val="22"/>
              </w:rPr>
              <w:t>Statements are also repetitious.</w:t>
            </w:r>
          </w:p>
        </w:tc>
        <w:tc>
          <w:tcPr>
            <w:tcW w:w="1638" w:type="dxa"/>
          </w:tcPr>
          <w:p w:rsidR="00FA64B7" w:rsidRPr="00C548F4" w:rsidRDefault="007C13A0" w:rsidP="00C53A88">
            <w:pPr>
              <w:rPr>
                <w:rFonts w:ascii="Arial Narrow" w:hAnsi="Arial Narrow"/>
                <w:color w:val="000000" w:themeColor="text1"/>
                <w:sz w:val="22"/>
              </w:rPr>
            </w:pPr>
            <w:r w:rsidRPr="00C548F4">
              <w:rPr>
                <w:rFonts w:ascii="Arial Narrow" w:hAnsi="Arial Narrow"/>
                <w:color w:val="000000" w:themeColor="text1"/>
                <w:sz w:val="22"/>
              </w:rPr>
              <w:t>Statements are very repetitious and are not addressing the topic</w:t>
            </w:r>
          </w:p>
        </w:tc>
        <w:tc>
          <w:tcPr>
            <w:tcW w:w="718" w:type="dxa"/>
          </w:tcPr>
          <w:p w:rsidR="00FA64B7" w:rsidRPr="00C548F4" w:rsidRDefault="00FA64B7" w:rsidP="00C53A88">
            <w:pPr>
              <w:rPr>
                <w:rFonts w:ascii="Arial Narrow" w:hAnsi="Arial Narrow"/>
                <w:color w:val="000000" w:themeColor="text1"/>
                <w:sz w:val="22"/>
              </w:rPr>
            </w:pPr>
          </w:p>
        </w:tc>
      </w:tr>
      <w:tr w:rsidR="00F21B03" w:rsidRPr="00C548F4" w:rsidTr="00F21B03">
        <w:tc>
          <w:tcPr>
            <w:tcW w:w="1581" w:type="dxa"/>
          </w:tcPr>
          <w:p w:rsidR="00FA64B7" w:rsidRPr="00C548F4" w:rsidRDefault="007C13A0" w:rsidP="00C53A88">
            <w:pPr>
              <w:rPr>
                <w:rFonts w:ascii="Arial Narrow" w:hAnsi="Arial Narrow"/>
                <w:b/>
                <w:color w:val="000000" w:themeColor="text1"/>
                <w:sz w:val="22"/>
              </w:rPr>
            </w:pPr>
            <w:r w:rsidRPr="00C548F4">
              <w:rPr>
                <w:rFonts w:ascii="Arial Narrow" w:hAnsi="Arial Narrow"/>
                <w:b/>
                <w:color w:val="000000" w:themeColor="text1"/>
                <w:sz w:val="22"/>
              </w:rPr>
              <w:t>Supporting Facts</w:t>
            </w:r>
          </w:p>
        </w:tc>
        <w:tc>
          <w:tcPr>
            <w:tcW w:w="1407" w:type="dxa"/>
          </w:tcPr>
          <w:p w:rsidR="00FA64B7" w:rsidRPr="00C548F4" w:rsidRDefault="007C13A0" w:rsidP="00C006D7">
            <w:pPr>
              <w:rPr>
                <w:rFonts w:ascii="Arial Narrow" w:hAnsi="Arial Narrow"/>
                <w:color w:val="000000" w:themeColor="text1"/>
                <w:sz w:val="22"/>
              </w:rPr>
            </w:pPr>
            <w:r w:rsidRPr="00C548F4">
              <w:rPr>
                <w:rFonts w:ascii="Arial Narrow" w:hAnsi="Arial Narrow"/>
                <w:color w:val="000000" w:themeColor="text1"/>
                <w:sz w:val="22"/>
              </w:rPr>
              <w:t xml:space="preserve">Many facts </w:t>
            </w:r>
            <w:r w:rsidR="00E56091" w:rsidRPr="00C548F4">
              <w:rPr>
                <w:rFonts w:ascii="Arial Narrow" w:hAnsi="Arial Narrow"/>
                <w:color w:val="000000" w:themeColor="text1"/>
                <w:sz w:val="22"/>
              </w:rPr>
              <w:t xml:space="preserve">from the </w:t>
            </w:r>
            <w:r w:rsidR="00C006D7" w:rsidRPr="00C548F4">
              <w:rPr>
                <w:rFonts w:ascii="Arial Narrow" w:hAnsi="Arial Narrow"/>
                <w:color w:val="000000" w:themeColor="text1"/>
                <w:sz w:val="22"/>
              </w:rPr>
              <w:t>text</w:t>
            </w:r>
            <w:r w:rsidR="00E56091" w:rsidRPr="00C548F4">
              <w:rPr>
                <w:rFonts w:ascii="Arial Narrow" w:hAnsi="Arial Narrow"/>
                <w:color w:val="000000" w:themeColor="text1"/>
                <w:sz w:val="22"/>
              </w:rPr>
              <w:t xml:space="preserve"> </w:t>
            </w:r>
            <w:r w:rsidRPr="00C548F4">
              <w:rPr>
                <w:rFonts w:ascii="Arial Narrow" w:hAnsi="Arial Narrow"/>
                <w:color w:val="000000" w:themeColor="text1"/>
                <w:sz w:val="22"/>
              </w:rPr>
              <w:t>are used to support the argument</w:t>
            </w:r>
          </w:p>
        </w:tc>
        <w:tc>
          <w:tcPr>
            <w:tcW w:w="1530" w:type="dxa"/>
          </w:tcPr>
          <w:p w:rsidR="00FA64B7" w:rsidRPr="00C548F4" w:rsidRDefault="007C13A0" w:rsidP="00C53A88">
            <w:pPr>
              <w:rPr>
                <w:rFonts w:ascii="Arial Narrow" w:hAnsi="Arial Narrow"/>
                <w:color w:val="000000" w:themeColor="text1"/>
                <w:sz w:val="22"/>
              </w:rPr>
            </w:pPr>
            <w:r w:rsidRPr="00C548F4">
              <w:rPr>
                <w:rFonts w:ascii="Arial Narrow" w:hAnsi="Arial Narrow"/>
                <w:color w:val="000000" w:themeColor="text1"/>
                <w:sz w:val="22"/>
              </w:rPr>
              <w:t>Some facts are used to support the argument</w:t>
            </w:r>
          </w:p>
        </w:tc>
        <w:tc>
          <w:tcPr>
            <w:tcW w:w="1734" w:type="dxa"/>
          </w:tcPr>
          <w:p w:rsidR="00FA64B7" w:rsidRPr="00C548F4" w:rsidRDefault="007C13A0" w:rsidP="00C53A88">
            <w:pPr>
              <w:rPr>
                <w:rFonts w:ascii="Arial Narrow" w:hAnsi="Arial Narrow"/>
                <w:color w:val="000000" w:themeColor="text1"/>
                <w:sz w:val="22"/>
              </w:rPr>
            </w:pPr>
            <w:r w:rsidRPr="00C548F4">
              <w:rPr>
                <w:rFonts w:ascii="Arial Narrow" w:hAnsi="Arial Narrow"/>
                <w:color w:val="000000" w:themeColor="text1"/>
                <w:sz w:val="22"/>
              </w:rPr>
              <w:t>few facts are used to support the argument</w:t>
            </w:r>
          </w:p>
        </w:tc>
        <w:tc>
          <w:tcPr>
            <w:tcW w:w="1638" w:type="dxa"/>
          </w:tcPr>
          <w:p w:rsidR="00FA64B7" w:rsidRPr="00C548F4" w:rsidRDefault="007C13A0" w:rsidP="007C13A0">
            <w:pPr>
              <w:rPr>
                <w:rFonts w:ascii="Arial Narrow" w:hAnsi="Arial Narrow"/>
                <w:color w:val="000000" w:themeColor="text1"/>
                <w:sz w:val="22"/>
              </w:rPr>
            </w:pPr>
            <w:r w:rsidRPr="00C548F4">
              <w:rPr>
                <w:rFonts w:ascii="Arial Narrow" w:hAnsi="Arial Narrow"/>
                <w:color w:val="000000" w:themeColor="text1"/>
                <w:sz w:val="22"/>
              </w:rPr>
              <w:t>No facts are used to support the argument or facts used are false/incorrect.</w:t>
            </w:r>
          </w:p>
        </w:tc>
        <w:tc>
          <w:tcPr>
            <w:tcW w:w="718" w:type="dxa"/>
          </w:tcPr>
          <w:p w:rsidR="00FA64B7" w:rsidRPr="00C548F4" w:rsidRDefault="00FA64B7" w:rsidP="00C53A88">
            <w:pPr>
              <w:rPr>
                <w:rFonts w:ascii="Arial Narrow" w:hAnsi="Arial Narrow"/>
                <w:color w:val="000000" w:themeColor="text1"/>
                <w:sz w:val="22"/>
              </w:rPr>
            </w:pPr>
          </w:p>
        </w:tc>
      </w:tr>
      <w:tr w:rsidR="00F21B03" w:rsidRPr="00C548F4" w:rsidTr="00F21B03">
        <w:tc>
          <w:tcPr>
            <w:tcW w:w="1581" w:type="dxa"/>
          </w:tcPr>
          <w:p w:rsidR="00FA64B7" w:rsidRPr="00C548F4" w:rsidRDefault="007C13A0" w:rsidP="007C13A0">
            <w:pPr>
              <w:rPr>
                <w:rFonts w:ascii="Arial Narrow" w:hAnsi="Arial Narrow"/>
                <w:b/>
                <w:color w:val="000000" w:themeColor="text1"/>
                <w:sz w:val="22"/>
              </w:rPr>
            </w:pPr>
            <w:r w:rsidRPr="00C548F4">
              <w:rPr>
                <w:rFonts w:ascii="Arial Narrow" w:hAnsi="Arial Narrow"/>
                <w:b/>
                <w:color w:val="000000" w:themeColor="text1"/>
                <w:sz w:val="22"/>
              </w:rPr>
              <w:t>Persuasiveness</w:t>
            </w:r>
          </w:p>
        </w:tc>
        <w:tc>
          <w:tcPr>
            <w:tcW w:w="1407" w:type="dxa"/>
          </w:tcPr>
          <w:p w:rsidR="00FA64B7" w:rsidRPr="00C548F4" w:rsidRDefault="00F21B03" w:rsidP="00C53A88">
            <w:pPr>
              <w:rPr>
                <w:rFonts w:ascii="Arial Narrow" w:hAnsi="Arial Narrow"/>
                <w:color w:val="000000" w:themeColor="text1"/>
                <w:sz w:val="22"/>
              </w:rPr>
            </w:pPr>
            <w:r w:rsidRPr="00C548F4">
              <w:rPr>
                <w:rFonts w:ascii="Arial Narrow" w:hAnsi="Arial Narrow"/>
                <w:color w:val="000000" w:themeColor="text1"/>
                <w:sz w:val="22"/>
              </w:rPr>
              <w:t>The s</w:t>
            </w:r>
            <w:r w:rsidR="007C13A0" w:rsidRPr="00C548F4">
              <w:rPr>
                <w:rFonts w:ascii="Arial Narrow" w:hAnsi="Arial Narrow"/>
                <w:color w:val="000000" w:themeColor="text1"/>
                <w:sz w:val="22"/>
              </w:rPr>
              <w:t>tatements</w:t>
            </w:r>
            <w:r w:rsidRPr="00C548F4">
              <w:rPr>
                <w:rFonts w:ascii="Arial Narrow" w:hAnsi="Arial Narrow"/>
                <w:color w:val="000000" w:themeColor="text1"/>
                <w:sz w:val="22"/>
              </w:rPr>
              <w:t xml:space="preserve"> presented</w:t>
            </w:r>
            <w:r w:rsidR="007C13A0" w:rsidRPr="00C548F4">
              <w:rPr>
                <w:rFonts w:ascii="Arial Narrow" w:hAnsi="Arial Narrow"/>
                <w:color w:val="000000" w:themeColor="text1"/>
                <w:sz w:val="22"/>
              </w:rPr>
              <w:t xml:space="preserve"> are convincing and clear</w:t>
            </w:r>
          </w:p>
        </w:tc>
        <w:tc>
          <w:tcPr>
            <w:tcW w:w="1530" w:type="dxa"/>
          </w:tcPr>
          <w:p w:rsidR="00FA64B7" w:rsidRPr="00C548F4" w:rsidRDefault="00F21B03" w:rsidP="00F21B03">
            <w:pPr>
              <w:rPr>
                <w:rFonts w:ascii="Arial Narrow" w:hAnsi="Arial Narrow"/>
                <w:color w:val="000000" w:themeColor="text1"/>
                <w:sz w:val="22"/>
              </w:rPr>
            </w:pPr>
            <w:r w:rsidRPr="00C548F4">
              <w:rPr>
                <w:rFonts w:ascii="Arial Narrow" w:hAnsi="Arial Narrow"/>
                <w:color w:val="000000" w:themeColor="text1"/>
                <w:sz w:val="22"/>
              </w:rPr>
              <w:t>Most of the statements presented are  clear and convincing</w:t>
            </w:r>
          </w:p>
        </w:tc>
        <w:tc>
          <w:tcPr>
            <w:tcW w:w="1734" w:type="dxa"/>
          </w:tcPr>
          <w:p w:rsidR="00FA64B7" w:rsidRPr="00C548F4" w:rsidRDefault="00F21B03" w:rsidP="00C53A88">
            <w:pPr>
              <w:rPr>
                <w:rFonts w:ascii="Arial Narrow" w:hAnsi="Arial Narrow"/>
                <w:color w:val="000000" w:themeColor="text1"/>
                <w:sz w:val="22"/>
              </w:rPr>
            </w:pPr>
            <w:r w:rsidRPr="00C548F4">
              <w:rPr>
                <w:rFonts w:ascii="Arial Narrow" w:hAnsi="Arial Narrow"/>
                <w:color w:val="000000" w:themeColor="text1"/>
                <w:sz w:val="22"/>
              </w:rPr>
              <w:t>Some of the statements presented are  clear and convincing</w:t>
            </w:r>
          </w:p>
        </w:tc>
        <w:tc>
          <w:tcPr>
            <w:tcW w:w="1638" w:type="dxa"/>
          </w:tcPr>
          <w:p w:rsidR="00FA64B7" w:rsidRPr="00C548F4" w:rsidRDefault="00F21B03" w:rsidP="00C53A88">
            <w:pPr>
              <w:rPr>
                <w:rFonts w:ascii="Arial Narrow" w:hAnsi="Arial Narrow"/>
                <w:color w:val="000000" w:themeColor="text1"/>
                <w:sz w:val="22"/>
              </w:rPr>
            </w:pPr>
            <w:r w:rsidRPr="00C548F4">
              <w:rPr>
                <w:rFonts w:ascii="Arial Narrow" w:hAnsi="Arial Narrow"/>
                <w:color w:val="000000" w:themeColor="text1"/>
                <w:sz w:val="22"/>
              </w:rPr>
              <w:t>Few or none of statements presented are  clear and convincing</w:t>
            </w:r>
          </w:p>
        </w:tc>
        <w:tc>
          <w:tcPr>
            <w:tcW w:w="718" w:type="dxa"/>
          </w:tcPr>
          <w:p w:rsidR="00FA64B7" w:rsidRPr="00C548F4" w:rsidRDefault="00FA64B7" w:rsidP="00C53A88">
            <w:pPr>
              <w:rPr>
                <w:rFonts w:ascii="Arial Narrow" w:hAnsi="Arial Narrow"/>
                <w:color w:val="000000" w:themeColor="text1"/>
                <w:sz w:val="22"/>
              </w:rPr>
            </w:pPr>
          </w:p>
        </w:tc>
      </w:tr>
      <w:tr w:rsidR="00F21B03" w:rsidRPr="00C548F4" w:rsidTr="00F21B03">
        <w:tc>
          <w:tcPr>
            <w:tcW w:w="1581" w:type="dxa"/>
          </w:tcPr>
          <w:p w:rsidR="00FA64B7" w:rsidRPr="00C548F4" w:rsidRDefault="007C13A0" w:rsidP="00C53A88">
            <w:pPr>
              <w:rPr>
                <w:rFonts w:ascii="Arial Narrow" w:hAnsi="Arial Narrow"/>
                <w:b/>
                <w:color w:val="000000" w:themeColor="text1"/>
                <w:sz w:val="22"/>
              </w:rPr>
            </w:pPr>
            <w:r w:rsidRPr="00C548F4">
              <w:rPr>
                <w:rFonts w:ascii="Arial Narrow" w:hAnsi="Arial Narrow"/>
                <w:b/>
                <w:color w:val="000000" w:themeColor="text1"/>
                <w:sz w:val="22"/>
              </w:rPr>
              <w:t>Teamwork</w:t>
            </w:r>
            <w:r w:rsidR="00F21B03" w:rsidRPr="00C548F4">
              <w:rPr>
                <w:rFonts w:ascii="Arial Narrow" w:hAnsi="Arial Narrow"/>
                <w:b/>
                <w:color w:val="000000" w:themeColor="text1"/>
                <w:sz w:val="22"/>
              </w:rPr>
              <w:t>/ participation</w:t>
            </w:r>
          </w:p>
        </w:tc>
        <w:tc>
          <w:tcPr>
            <w:tcW w:w="1407" w:type="dxa"/>
          </w:tcPr>
          <w:p w:rsidR="00FA64B7" w:rsidRPr="00C548F4" w:rsidRDefault="00F21B03" w:rsidP="00C53A88">
            <w:pPr>
              <w:rPr>
                <w:rFonts w:ascii="Arial Narrow" w:hAnsi="Arial Narrow"/>
                <w:color w:val="000000" w:themeColor="text1"/>
                <w:sz w:val="22"/>
              </w:rPr>
            </w:pPr>
            <w:r w:rsidRPr="00C548F4">
              <w:rPr>
                <w:rFonts w:ascii="Arial Narrow" w:hAnsi="Arial Narrow"/>
                <w:color w:val="000000" w:themeColor="text1"/>
                <w:sz w:val="22"/>
              </w:rPr>
              <w:t>All team members participated in both the organization of ideas and the presenting of arguments</w:t>
            </w:r>
          </w:p>
        </w:tc>
        <w:tc>
          <w:tcPr>
            <w:tcW w:w="1530" w:type="dxa"/>
          </w:tcPr>
          <w:p w:rsidR="00FA64B7" w:rsidRPr="00C548F4" w:rsidRDefault="00F21B03" w:rsidP="00F21B03">
            <w:pPr>
              <w:rPr>
                <w:rFonts w:ascii="Arial Narrow" w:hAnsi="Arial Narrow"/>
                <w:color w:val="000000" w:themeColor="text1"/>
                <w:sz w:val="22"/>
              </w:rPr>
            </w:pPr>
            <w:r w:rsidRPr="00C548F4">
              <w:rPr>
                <w:rFonts w:ascii="Arial Narrow" w:hAnsi="Arial Narrow"/>
                <w:color w:val="000000" w:themeColor="text1"/>
                <w:sz w:val="22"/>
              </w:rPr>
              <w:t>Most team members participated in the organization of ideas and the presenting of arguments</w:t>
            </w:r>
          </w:p>
        </w:tc>
        <w:tc>
          <w:tcPr>
            <w:tcW w:w="1734" w:type="dxa"/>
          </w:tcPr>
          <w:p w:rsidR="00FA64B7" w:rsidRPr="00C548F4" w:rsidRDefault="00F21B03" w:rsidP="00F21B03">
            <w:pPr>
              <w:rPr>
                <w:rFonts w:ascii="Arial Narrow" w:hAnsi="Arial Narrow"/>
                <w:color w:val="000000" w:themeColor="text1"/>
                <w:sz w:val="22"/>
              </w:rPr>
            </w:pPr>
            <w:r w:rsidRPr="00C548F4">
              <w:rPr>
                <w:rFonts w:ascii="Arial Narrow" w:hAnsi="Arial Narrow"/>
                <w:color w:val="000000" w:themeColor="text1"/>
                <w:sz w:val="22"/>
              </w:rPr>
              <w:t>It is apparent that some members did not participate in the organization of ideas and the presenting of arguments</w:t>
            </w:r>
          </w:p>
        </w:tc>
        <w:tc>
          <w:tcPr>
            <w:tcW w:w="1638" w:type="dxa"/>
          </w:tcPr>
          <w:p w:rsidR="00FA64B7" w:rsidRPr="00C548F4" w:rsidRDefault="00F21B03" w:rsidP="00F21B03">
            <w:pPr>
              <w:rPr>
                <w:rFonts w:ascii="Arial Narrow" w:hAnsi="Arial Narrow"/>
                <w:color w:val="000000" w:themeColor="text1"/>
                <w:sz w:val="22"/>
              </w:rPr>
            </w:pPr>
            <w:r w:rsidRPr="00C548F4">
              <w:rPr>
                <w:rFonts w:ascii="Arial Narrow" w:hAnsi="Arial Narrow"/>
                <w:color w:val="000000" w:themeColor="text1"/>
                <w:sz w:val="22"/>
              </w:rPr>
              <w:t>Only a few members seemed to participate in the organization of ideas and the presenting of arguments</w:t>
            </w:r>
          </w:p>
        </w:tc>
        <w:tc>
          <w:tcPr>
            <w:tcW w:w="718" w:type="dxa"/>
          </w:tcPr>
          <w:p w:rsidR="00FA64B7" w:rsidRPr="00C548F4" w:rsidRDefault="00FA64B7" w:rsidP="00C53A88">
            <w:pPr>
              <w:rPr>
                <w:rFonts w:ascii="Arial Narrow" w:hAnsi="Arial Narrow"/>
                <w:color w:val="000000" w:themeColor="text1"/>
                <w:sz w:val="22"/>
              </w:rPr>
            </w:pPr>
          </w:p>
        </w:tc>
      </w:tr>
      <w:tr w:rsidR="00F21B03" w:rsidRPr="00C548F4" w:rsidTr="00F21B03">
        <w:tc>
          <w:tcPr>
            <w:tcW w:w="1581" w:type="dxa"/>
          </w:tcPr>
          <w:p w:rsidR="00F21B03" w:rsidRPr="00C548F4" w:rsidRDefault="00F21B03" w:rsidP="00C53A88">
            <w:pPr>
              <w:rPr>
                <w:rFonts w:ascii="Arial Narrow" w:hAnsi="Arial Narrow"/>
                <w:b/>
                <w:color w:val="000000" w:themeColor="text1"/>
                <w:sz w:val="22"/>
              </w:rPr>
            </w:pPr>
            <w:r w:rsidRPr="00C548F4">
              <w:rPr>
                <w:rFonts w:ascii="Arial Narrow" w:hAnsi="Arial Narrow"/>
                <w:b/>
                <w:color w:val="000000" w:themeColor="text1"/>
                <w:sz w:val="22"/>
              </w:rPr>
              <w:t>Total Score</w:t>
            </w:r>
          </w:p>
        </w:tc>
        <w:tc>
          <w:tcPr>
            <w:tcW w:w="6309" w:type="dxa"/>
            <w:gridSpan w:val="4"/>
          </w:tcPr>
          <w:p w:rsidR="00F21B03" w:rsidRPr="00C548F4" w:rsidRDefault="00F21B03" w:rsidP="00C53A88">
            <w:pPr>
              <w:rPr>
                <w:rFonts w:ascii="Arial Narrow" w:hAnsi="Arial Narrow"/>
                <w:color w:val="000000" w:themeColor="text1"/>
                <w:sz w:val="22"/>
              </w:rPr>
            </w:pPr>
          </w:p>
        </w:tc>
        <w:tc>
          <w:tcPr>
            <w:tcW w:w="718" w:type="dxa"/>
          </w:tcPr>
          <w:p w:rsidR="00F21B03" w:rsidRPr="00C548F4" w:rsidRDefault="00F21B03" w:rsidP="00C53A88">
            <w:pPr>
              <w:rPr>
                <w:rFonts w:ascii="Arial Narrow" w:hAnsi="Arial Narrow"/>
                <w:color w:val="000000" w:themeColor="text1"/>
                <w:sz w:val="22"/>
              </w:rPr>
            </w:pPr>
          </w:p>
        </w:tc>
      </w:tr>
    </w:tbl>
    <w:p w:rsidR="00FA64B7" w:rsidRPr="00C548F4" w:rsidRDefault="00FA64B7" w:rsidP="00C53A88">
      <w:pPr>
        <w:ind w:left="720"/>
        <w:rPr>
          <w:color w:val="000000" w:themeColor="text1"/>
        </w:rPr>
      </w:pPr>
    </w:p>
    <w:p w:rsidR="00FA64B7" w:rsidRPr="00C548F4" w:rsidRDefault="00FA64B7" w:rsidP="00C53A88">
      <w:pPr>
        <w:ind w:left="720"/>
        <w:rPr>
          <w:color w:val="000000" w:themeColor="text1"/>
        </w:rPr>
      </w:pPr>
    </w:p>
    <w:p w:rsidR="00060BF6" w:rsidRPr="00C548F4" w:rsidRDefault="00FA64B7" w:rsidP="00C53A88">
      <w:pPr>
        <w:ind w:left="720"/>
        <w:rPr>
          <w:b/>
          <w:color w:val="000000" w:themeColor="text1"/>
        </w:rPr>
      </w:pPr>
      <w:r w:rsidRPr="00C548F4">
        <w:rPr>
          <w:b/>
          <w:color w:val="000000" w:themeColor="text1"/>
        </w:rPr>
        <w:t xml:space="preserve">Checklist Rubric for ESOL students </w:t>
      </w:r>
    </w:p>
    <w:p w:rsidR="00060BF6" w:rsidRPr="00C548F4" w:rsidRDefault="00060BF6" w:rsidP="00C53A88">
      <w:pPr>
        <w:ind w:left="720"/>
        <w:rPr>
          <w:color w:val="000000" w:themeColor="text1"/>
        </w:rPr>
      </w:pPr>
      <w:r w:rsidRPr="00C548F4">
        <w:rPr>
          <w:color w:val="000000" w:themeColor="text1"/>
        </w:rPr>
        <w:t>Students are not required to speak if they are at preproduction and speech emergence levels. Otherwise, students are required to do the following:</w:t>
      </w:r>
    </w:p>
    <w:p w:rsidR="00060BF6" w:rsidRPr="00C548F4" w:rsidRDefault="00060BF6" w:rsidP="00C53A88">
      <w:pPr>
        <w:ind w:left="720"/>
        <w:rPr>
          <w:color w:val="000000" w:themeColor="text1"/>
        </w:rPr>
      </w:pPr>
    </w:p>
    <w:p w:rsidR="00060BF6" w:rsidRPr="00C548F4" w:rsidRDefault="00060BF6" w:rsidP="00060BF6">
      <w:pPr>
        <w:pStyle w:val="ListParagraph"/>
        <w:numPr>
          <w:ilvl w:val="0"/>
          <w:numId w:val="4"/>
        </w:numPr>
        <w:rPr>
          <w:color w:val="000000" w:themeColor="text1"/>
        </w:rPr>
      </w:pPr>
      <w:r w:rsidRPr="00C548F4">
        <w:rPr>
          <w:color w:val="000000" w:themeColor="text1"/>
        </w:rPr>
        <w:t>Maintain eye contact with audience</w:t>
      </w:r>
    </w:p>
    <w:p w:rsidR="00060BF6" w:rsidRPr="00C548F4" w:rsidRDefault="00060BF6" w:rsidP="00060BF6">
      <w:pPr>
        <w:pStyle w:val="ListParagraph"/>
        <w:numPr>
          <w:ilvl w:val="0"/>
          <w:numId w:val="4"/>
        </w:numPr>
        <w:rPr>
          <w:color w:val="000000" w:themeColor="text1"/>
        </w:rPr>
      </w:pPr>
      <w:r w:rsidRPr="00C548F4">
        <w:rPr>
          <w:color w:val="000000" w:themeColor="text1"/>
        </w:rPr>
        <w:t>Speak loudly and clearly</w:t>
      </w:r>
    </w:p>
    <w:p w:rsidR="00060BF6" w:rsidRPr="00C548F4" w:rsidRDefault="00060BF6" w:rsidP="00060BF6">
      <w:pPr>
        <w:pStyle w:val="ListParagraph"/>
        <w:numPr>
          <w:ilvl w:val="0"/>
          <w:numId w:val="4"/>
        </w:numPr>
        <w:rPr>
          <w:color w:val="000000" w:themeColor="text1"/>
        </w:rPr>
      </w:pPr>
      <w:r w:rsidRPr="00C548F4">
        <w:rPr>
          <w:color w:val="000000" w:themeColor="text1"/>
        </w:rPr>
        <w:t>Statement should pertain to the topic</w:t>
      </w:r>
    </w:p>
    <w:p w:rsidR="00060BF6" w:rsidRPr="00C548F4" w:rsidRDefault="00060BF6" w:rsidP="00060BF6">
      <w:pPr>
        <w:pStyle w:val="ListParagraph"/>
        <w:numPr>
          <w:ilvl w:val="0"/>
          <w:numId w:val="4"/>
        </w:numPr>
        <w:rPr>
          <w:color w:val="000000" w:themeColor="text1"/>
        </w:rPr>
      </w:pPr>
      <w:r w:rsidRPr="00C548F4">
        <w:rPr>
          <w:color w:val="000000" w:themeColor="text1"/>
        </w:rPr>
        <w:t>Statement should be in the form of a complete sentence</w:t>
      </w:r>
    </w:p>
    <w:p w:rsidR="00E211BE" w:rsidRPr="00C548F4" w:rsidRDefault="00E211BE" w:rsidP="00060BF6">
      <w:pPr>
        <w:pStyle w:val="ListParagraph"/>
        <w:numPr>
          <w:ilvl w:val="0"/>
          <w:numId w:val="4"/>
        </w:numPr>
        <w:rPr>
          <w:color w:val="000000" w:themeColor="text1"/>
        </w:rPr>
      </w:pPr>
      <w:r w:rsidRPr="00C548F4">
        <w:rPr>
          <w:color w:val="000000" w:themeColor="text1"/>
        </w:rPr>
        <w:lastRenderedPageBreak/>
        <w:t>Student uses appropriate body language</w:t>
      </w:r>
    </w:p>
    <w:p w:rsidR="00060BF6" w:rsidRPr="00C548F4" w:rsidRDefault="00060BF6" w:rsidP="00060BF6">
      <w:pPr>
        <w:ind w:left="720"/>
        <w:rPr>
          <w:color w:val="000000" w:themeColor="text1"/>
        </w:rPr>
      </w:pPr>
    </w:p>
    <w:p w:rsidR="00060BF6" w:rsidRPr="00C548F4" w:rsidRDefault="00060BF6" w:rsidP="00060BF6">
      <w:pPr>
        <w:ind w:left="720"/>
        <w:rPr>
          <w:color w:val="000000" w:themeColor="text1"/>
        </w:rPr>
      </w:pPr>
      <w:r w:rsidRPr="00C548F4">
        <w:rPr>
          <w:color w:val="000000" w:themeColor="text1"/>
        </w:rPr>
        <w:t>Students should also participate in the organization of ideas imply by:</w:t>
      </w:r>
      <w:r w:rsidRPr="00C548F4">
        <w:rPr>
          <w:color w:val="000000" w:themeColor="text1"/>
        </w:rPr>
        <w:br/>
      </w:r>
    </w:p>
    <w:p w:rsidR="00060BF6" w:rsidRPr="00C548F4" w:rsidRDefault="00060BF6" w:rsidP="00060BF6">
      <w:pPr>
        <w:pStyle w:val="ListParagraph"/>
        <w:numPr>
          <w:ilvl w:val="0"/>
          <w:numId w:val="6"/>
        </w:numPr>
        <w:rPr>
          <w:color w:val="000000" w:themeColor="text1"/>
        </w:rPr>
      </w:pPr>
      <w:r w:rsidRPr="00C548F4">
        <w:rPr>
          <w:color w:val="000000" w:themeColor="text1"/>
        </w:rPr>
        <w:t>Listening to others ideas</w:t>
      </w:r>
    </w:p>
    <w:p w:rsidR="00060BF6" w:rsidRPr="00C548F4" w:rsidRDefault="00060BF6" w:rsidP="00060BF6">
      <w:pPr>
        <w:pStyle w:val="ListParagraph"/>
        <w:numPr>
          <w:ilvl w:val="0"/>
          <w:numId w:val="6"/>
        </w:numPr>
        <w:rPr>
          <w:color w:val="000000" w:themeColor="text1"/>
        </w:rPr>
      </w:pPr>
      <w:r w:rsidRPr="00C548F4">
        <w:rPr>
          <w:color w:val="000000" w:themeColor="text1"/>
        </w:rPr>
        <w:t>(if possible) Contribute their own ideas</w:t>
      </w:r>
    </w:p>
    <w:p w:rsidR="00060BF6" w:rsidRPr="00C548F4" w:rsidRDefault="00060BF6" w:rsidP="00060BF6">
      <w:pPr>
        <w:ind w:left="720"/>
        <w:rPr>
          <w:color w:val="000000" w:themeColor="text1"/>
        </w:rPr>
      </w:pPr>
    </w:p>
    <w:p w:rsidR="00FA64B7" w:rsidRPr="00C548F4" w:rsidRDefault="00FA64B7" w:rsidP="00FA64B7">
      <w:pPr>
        <w:ind w:left="720"/>
        <w:rPr>
          <w:color w:val="000000" w:themeColor="text1"/>
        </w:rPr>
      </w:pPr>
    </w:p>
    <w:p w:rsidR="00FA64B7" w:rsidRPr="00C548F4" w:rsidRDefault="00FA64B7" w:rsidP="00FA64B7">
      <w:pPr>
        <w:ind w:left="720"/>
        <w:rPr>
          <w:color w:val="000000" w:themeColor="text1"/>
        </w:rPr>
      </w:pPr>
    </w:p>
    <w:p w:rsidR="00324907" w:rsidRPr="00C548F4" w:rsidRDefault="00C969BF" w:rsidP="00FA64B7">
      <w:pPr>
        <w:ind w:left="720"/>
        <w:rPr>
          <w:color w:val="000000" w:themeColor="text1"/>
        </w:rPr>
      </w:pPr>
      <w:r w:rsidRPr="00C548F4">
        <w:rPr>
          <w:color w:val="000000" w:themeColor="text1"/>
          <w:u w:val="single"/>
        </w:rPr>
        <w:t>Lesson Plan Extensions and Modification Ideas</w:t>
      </w:r>
      <w:r w:rsidRPr="00C548F4">
        <w:rPr>
          <w:color w:val="000000" w:themeColor="text1"/>
        </w:rPr>
        <w:t xml:space="preserve"> </w:t>
      </w:r>
    </w:p>
    <w:p w:rsidR="00C53A88" w:rsidRPr="00C548F4" w:rsidRDefault="00C53A88" w:rsidP="00C53A88">
      <w:pPr>
        <w:rPr>
          <w:color w:val="000000" w:themeColor="text1"/>
        </w:rPr>
      </w:pPr>
    </w:p>
    <w:p w:rsidR="00D2307E" w:rsidRPr="00C548F4" w:rsidRDefault="00D2307E" w:rsidP="00C53A88">
      <w:pPr>
        <w:rPr>
          <w:color w:val="000000" w:themeColor="text1"/>
        </w:rPr>
      </w:pPr>
      <w:r w:rsidRPr="00C548F4">
        <w:rPr>
          <w:color w:val="000000" w:themeColor="text1"/>
        </w:rPr>
        <w:t xml:space="preserve">If the time permitted the instructors could have shown videos of debates that could be more of a model for students. </w:t>
      </w:r>
    </w:p>
    <w:p w:rsidR="00C53A88" w:rsidRPr="00C548F4" w:rsidRDefault="00C53A88" w:rsidP="00C53A88">
      <w:pPr>
        <w:rPr>
          <w:color w:val="000000" w:themeColor="text1"/>
        </w:rPr>
      </w:pPr>
    </w:p>
    <w:p w:rsidR="00C548F4" w:rsidRPr="00C548F4" w:rsidRDefault="00C548F4" w:rsidP="00C53A88">
      <w:pPr>
        <w:rPr>
          <w:color w:val="000000" w:themeColor="text1"/>
        </w:rPr>
      </w:pPr>
      <w:r w:rsidRPr="00C548F4">
        <w:rPr>
          <w:color w:val="000000" w:themeColor="text1"/>
        </w:rPr>
        <w:t>If time permitted the class could have been divided into smaller groups and taken on different topics in the text.</w:t>
      </w:r>
    </w:p>
    <w:p w:rsidR="00C53A88" w:rsidRPr="00C548F4" w:rsidRDefault="00C53A88" w:rsidP="00C53A88">
      <w:pPr>
        <w:rPr>
          <w:color w:val="000000" w:themeColor="text1"/>
        </w:rPr>
      </w:pPr>
    </w:p>
    <w:p w:rsidR="00D41E37" w:rsidRPr="00C548F4" w:rsidRDefault="00C53A88" w:rsidP="00C53A88">
      <w:pPr>
        <w:rPr>
          <w:color w:val="000000" w:themeColor="text1"/>
        </w:rPr>
      </w:pPr>
      <w:r w:rsidRPr="00C548F4">
        <w:rPr>
          <w:color w:val="000000" w:themeColor="text1"/>
        </w:rPr>
        <w:t xml:space="preserve"> </w:t>
      </w:r>
      <w:r w:rsidR="00D2603E" w:rsidRPr="00C548F4">
        <w:rPr>
          <w:color w:val="000000" w:themeColor="text1"/>
        </w:rPr>
        <w:t xml:space="preserve">If this lesson could be extended for another day students could be exposed to different types of public speaking and have class activities utilizing these speeches. </w:t>
      </w:r>
    </w:p>
    <w:sectPr w:rsidR="00D41E37" w:rsidRPr="00C548F4" w:rsidSect="00081C1B">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947" w:rsidRDefault="00867947" w:rsidP="00CF5D4D">
      <w:r>
        <w:separator/>
      </w:r>
    </w:p>
  </w:endnote>
  <w:endnote w:type="continuationSeparator" w:id="0">
    <w:p w:rsidR="00867947" w:rsidRDefault="00867947" w:rsidP="00CF5D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947" w:rsidRDefault="00867947" w:rsidP="00CF5D4D">
      <w:r>
        <w:separator/>
      </w:r>
    </w:p>
  </w:footnote>
  <w:footnote w:type="continuationSeparator" w:id="0">
    <w:p w:rsidR="00867947" w:rsidRDefault="00867947" w:rsidP="00CF5D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91" w:rsidRDefault="00E56091">
    <w:pPr>
      <w:pStyle w:val="Header"/>
    </w:pPr>
    <w:r>
      <w:t>Name(s):</w:t>
    </w:r>
    <w:r w:rsidR="00BC1D44">
      <w:t xml:space="preserve"> Jennifer McMullian, Maria Torres, and Heather Walmsley</w:t>
    </w:r>
  </w:p>
  <w:p w:rsidR="00E56091" w:rsidRDefault="00E5609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B5E68"/>
    <w:multiLevelType w:val="hybridMultilevel"/>
    <w:tmpl w:val="E6CA8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3177AE"/>
    <w:multiLevelType w:val="hybridMultilevel"/>
    <w:tmpl w:val="C47E92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1B55112"/>
    <w:multiLevelType w:val="hybridMultilevel"/>
    <w:tmpl w:val="DE7018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819773C"/>
    <w:multiLevelType w:val="hybridMultilevel"/>
    <w:tmpl w:val="182C90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0E62732"/>
    <w:multiLevelType w:val="hybridMultilevel"/>
    <w:tmpl w:val="C54EDE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8C23597"/>
    <w:multiLevelType w:val="hybridMultilevel"/>
    <w:tmpl w:val="39BC55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6227F50"/>
    <w:multiLevelType w:val="hybridMultilevel"/>
    <w:tmpl w:val="7B5AC93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6D842A8"/>
    <w:multiLevelType w:val="hybridMultilevel"/>
    <w:tmpl w:val="CF185E94"/>
    <w:lvl w:ilvl="0" w:tplc="99B415F6">
      <w:start w:val="1"/>
      <w:numFmt w:val="bullet"/>
      <w:lvlText w:val=""/>
      <w:lvlJc w:val="left"/>
      <w:pPr>
        <w:ind w:left="1440" w:hanging="360"/>
      </w:pPr>
      <w:rPr>
        <w:rFonts w:ascii="Wingdings" w:hAnsi="Wingdings" w:hint="default"/>
      </w:rPr>
    </w:lvl>
    <w:lvl w:ilvl="1" w:tplc="99B415F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946C07"/>
    <w:multiLevelType w:val="hybridMultilevel"/>
    <w:tmpl w:val="0A4C4710"/>
    <w:lvl w:ilvl="0" w:tplc="99B415F6">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7DE500E"/>
    <w:multiLevelType w:val="hybridMultilevel"/>
    <w:tmpl w:val="C916E9AC"/>
    <w:lvl w:ilvl="0" w:tplc="99B415F6">
      <w:start w:val="1"/>
      <w:numFmt w:val="bullet"/>
      <w:lvlText w:val=""/>
      <w:lvlJc w:val="left"/>
      <w:pPr>
        <w:ind w:left="216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5"/>
  </w:num>
  <w:num w:numId="4">
    <w:abstractNumId w:val="8"/>
  </w:num>
  <w:num w:numId="5">
    <w:abstractNumId w:val="9"/>
  </w:num>
  <w:num w:numId="6">
    <w:abstractNumId w:val="7"/>
  </w:num>
  <w:num w:numId="7">
    <w:abstractNumId w:val="1"/>
  </w:num>
  <w:num w:numId="8">
    <w:abstractNumId w:val="0"/>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D41E37"/>
    <w:rsid w:val="00060BF6"/>
    <w:rsid w:val="00081C1B"/>
    <w:rsid w:val="000B70DF"/>
    <w:rsid w:val="001C128F"/>
    <w:rsid w:val="002039FD"/>
    <w:rsid w:val="00257B74"/>
    <w:rsid w:val="00261F7E"/>
    <w:rsid w:val="0027077C"/>
    <w:rsid w:val="002C13D0"/>
    <w:rsid w:val="003041C9"/>
    <w:rsid w:val="00324907"/>
    <w:rsid w:val="004A2873"/>
    <w:rsid w:val="004C1D08"/>
    <w:rsid w:val="00525A90"/>
    <w:rsid w:val="005736AB"/>
    <w:rsid w:val="005B7BF4"/>
    <w:rsid w:val="00607754"/>
    <w:rsid w:val="006446C5"/>
    <w:rsid w:val="006B268B"/>
    <w:rsid w:val="006C0579"/>
    <w:rsid w:val="00717037"/>
    <w:rsid w:val="0074537A"/>
    <w:rsid w:val="0076487B"/>
    <w:rsid w:val="007C13A0"/>
    <w:rsid w:val="00867947"/>
    <w:rsid w:val="00917D82"/>
    <w:rsid w:val="00977697"/>
    <w:rsid w:val="00A0217A"/>
    <w:rsid w:val="00A66907"/>
    <w:rsid w:val="00AC2C9B"/>
    <w:rsid w:val="00AE1A96"/>
    <w:rsid w:val="00B23B08"/>
    <w:rsid w:val="00B71EB9"/>
    <w:rsid w:val="00BC1D44"/>
    <w:rsid w:val="00C006D7"/>
    <w:rsid w:val="00C019F5"/>
    <w:rsid w:val="00C463F6"/>
    <w:rsid w:val="00C53A88"/>
    <w:rsid w:val="00C548F4"/>
    <w:rsid w:val="00C969BF"/>
    <w:rsid w:val="00CA6D47"/>
    <w:rsid w:val="00CD506D"/>
    <w:rsid w:val="00CF5D4D"/>
    <w:rsid w:val="00D05D91"/>
    <w:rsid w:val="00D2307E"/>
    <w:rsid w:val="00D2603E"/>
    <w:rsid w:val="00D41E37"/>
    <w:rsid w:val="00D57ADB"/>
    <w:rsid w:val="00DE0854"/>
    <w:rsid w:val="00E211BE"/>
    <w:rsid w:val="00E56091"/>
    <w:rsid w:val="00EF66E9"/>
    <w:rsid w:val="00F03406"/>
    <w:rsid w:val="00F21B03"/>
    <w:rsid w:val="00FA5CD3"/>
    <w:rsid w:val="00FA64B7"/>
    <w:rsid w:val="00FF47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1C1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F5D4D"/>
    <w:pPr>
      <w:tabs>
        <w:tab w:val="center" w:pos="4680"/>
        <w:tab w:val="right" w:pos="9360"/>
      </w:tabs>
    </w:pPr>
  </w:style>
  <w:style w:type="character" w:customStyle="1" w:styleId="HeaderChar">
    <w:name w:val="Header Char"/>
    <w:basedOn w:val="DefaultParagraphFont"/>
    <w:link w:val="Header"/>
    <w:uiPriority w:val="99"/>
    <w:rsid w:val="00CF5D4D"/>
    <w:rPr>
      <w:sz w:val="24"/>
      <w:szCs w:val="24"/>
    </w:rPr>
  </w:style>
  <w:style w:type="paragraph" w:styleId="Footer">
    <w:name w:val="footer"/>
    <w:basedOn w:val="Normal"/>
    <w:link w:val="FooterChar"/>
    <w:rsid w:val="00CF5D4D"/>
    <w:pPr>
      <w:tabs>
        <w:tab w:val="center" w:pos="4680"/>
        <w:tab w:val="right" w:pos="9360"/>
      </w:tabs>
    </w:pPr>
  </w:style>
  <w:style w:type="character" w:customStyle="1" w:styleId="FooterChar">
    <w:name w:val="Footer Char"/>
    <w:basedOn w:val="DefaultParagraphFont"/>
    <w:link w:val="Footer"/>
    <w:rsid w:val="00CF5D4D"/>
    <w:rPr>
      <w:sz w:val="24"/>
      <w:szCs w:val="24"/>
    </w:rPr>
  </w:style>
  <w:style w:type="paragraph" w:styleId="BalloonText">
    <w:name w:val="Balloon Text"/>
    <w:basedOn w:val="Normal"/>
    <w:link w:val="BalloonTextChar"/>
    <w:rsid w:val="00CF5D4D"/>
    <w:rPr>
      <w:rFonts w:ascii="Tahoma" w:hAnsi="Tahoma" w:cs="Tahoma"/>
      <w:sz w:val="16"/>
      <w:szCs w:val="16"/>
    </w:rPr>
  </w:style>
  <w:style w:type="character" w:customStyle="1" w:styleId="BalloonTextChar">
    <w:name w:val="Balloon Text Char"/>
    <w:basedOn w:val="DefaultParagraphFont"/>
    <w:link w:val="BalloonText"/>
    <w:rsid w:val="00CF5D4D"/>
    <w:rPr>
      <w:rFonts w:ascii="Tahoma" w:hAnsi="Tahoma" w:cs="Tahoma"/>
      <w:sz w:val="16"/>
      <w:szCs w:val="16"/>
    </w:rPr>
  </w:style>
  <w:style w:type="paragraph" w:styleId="ListParagraph">
    <w:name w:val="List Paragraph"/>
    <w:basedOn w:val="Normal"/>
    <w:uiPriority w:val="34"/>
    <w:qFormat/>
    <w:rsid w:val="005736AB"/>
    <w:pPr>
      <w:ind w:left="720"/>
      <w:contextualSpacing/>
    </w:pPr>
  </w:style>
  <w:style w:type="table" w:styleId="TableGrid">
    <w:name w:val="Table Grid"/>
    <w:basedOn w:val="TableNormal"/>
    <w:rsid w:val="00FA64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C548F4"/>
  </w:style>
</w:styles>
</file>

<file path=word/webSettings.xml><?xml version="1.0" encoding="utf-8"?>
<w:webSettings xmlns:r="http://schemas.openxmlformats.org/officeDocument/2006/relationships" xmlns:w="http://schemas.openxmlformats.org/wordprocessingml/2006/main">
  <w:divs>
    <w:div w:id="133287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1235</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Lesson Plan Template</vt:lpstr>
    </vt:vector>
  </TitlesOfParts>
  <Company/>
  <LinksUpToDate>false</LinksUpToDate>
  <CharactersWithSpaces>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Christi Edge</dc:creator>
  <cp:lastModifiedBy>lib113b</cp:lastModifiedBy>
  <cp:revision>2</cp:revision>
  <cp:lastPrinted>2009-01-22T15:01:00Z</cp:lastPrinted>
  <dcterms:created xsi:type="dcterms:W3CDTF">2010-05-06T13:33:00Z</dcterms:created>
  <dcterms:modified xsi:type="dcterms:W3CDTF">2010-05-06T13:33:00Z</dcterms:modified>
</cp:coreProperties>
</file>